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3971" w14:textId="77777777" w:rsidR="00085368" w:rsidRDefault="00085368" w:rsidP="005075D7">
      <w:pPr>
        <w:rPr>
          <w:b/>
          <w:bCs/>
          <w:sz w:val="32"/>
          <w:szCs w:val="32"/>
        </w:rPr>
      </w:pPr>
    </w:p>
    <w:p w14:paraId="07F57D3E" w14:textId="1A0DA25D" w:rsidR="00085368" w:rsidRDefault="00085368" w:rsidP="00085368">
      <w:pPr>
        <w:ind w:firstLine="720"/>
        <w:rPr>
          <w:b/>
          <w:bCs/>
          <w:sz w:val="32"/>
          <w:szCs w:val="32"/>
        </w:rPr>
      </w:pPr>
      <w:r w:rsidRPr="00FD423A">
        <w:rPr>
          <w:rFonts w:ascii="Calibri" w:eastAsia="Calibri" w:hAnsi="Calibri" w:cs="Calibri"/>
          <w:noProof/>
          <w:color w:val="000000"/>
          <w:kern w:val="2"/>
          <w:sz w:val="24"/>
          <w:szCs w:val="24"/>
          <w14:ligatures w14:val="standardContextual"/>
        </w:rPr>
        <w:drawing>
          <wp:inline distT="0" distB="0" distL="0" distR="0" wp14:anchorId="181A89B4" wp14:editId="1869CEC5">
            <wp:extent cx="4926578" cy="819150"/>
            <wp:effectExtent l="0" t="0" r="762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l="4193" t="-1" r="2969" b="11696"/>
                    <a:stretch>
                      <a:fillRect/>
                    </a:stretch>
                  </pic:blipFill>
                  <pic:spPr bwMode="auto">
                    <a:xfrm>
                      <a:off x="0" y="0"/>
                      <a:ext cx="5000597" cy="831457"/>
                    </a:xfrm>
                    <a:prstGeom prst="rect">
                      <a:avLst/>
                    </a:prstGeom>
                    <a:noFill/>
                    <a:ln>
                      <a:noFill/>
                    </a:ln>
                    <a:extLst>
                      <a:ext uri="{53640926-AAD7-44D8-BBD7-CCE9431645EC}">
                        <a14:shadowObscured xmlns:a14="http://schemas.microsoft.com/office/drawing/2010/main"/>
                      </a:ext>
                    </a:extLst>
                  </pic:spPr>
                </pic:pic>
              </a:graphicData>
            </a:graphic>
          </wp:inline>
        </w:drawing>
      </w:r>
    </w:p>
    <w:p w14:paraId="3B2D4C8B" w14:textId="10B207CA" w:rsidR="00A63752" w:rsidRPr="00A63752" w:rsidRDefault="00A63752" w:rsidP="00085368">
      <w:pPr>
        <w:rPr>
          <w:b/>
          <w:bCs/>
          <w:sz w:val="32"/>
          <w:szCs w:val="32"/>
        </w:rPr>
      </w:pPr>
      <w:r w:rsidRPr="00A63752">
        <w:rPr>
          <w:b/>
          <w:bCs/>
          <w:sz w:val="32"/>
          <w:szCs w:val="32"/>
        </w:rPr>
        <w:t>Questions from the ORSPN Meetings</w:t>
      </w:r>
      <w:r w:rsidR="005075D7">
        <w:rPr>
          <w:b/>
          <w:bCs/>
          <w:sz w:val="32"/>
          <w:szCs w:val="32"/>
        </w:rPr>
        <w:t xml:space="preserve"> </w:t>
      </w:r>
      <w:r w:rsidR="003E2A24">
        <w:rPr>
          <w:b/>
          <w:bCs/>
          <w:sz w:val="32"/>
          <w:szCs w:val="32"/>
        </w:rPr>
        <w:t>Part 1</w:t>
      </w:r>
      <w:r w:rsidR="005075D7">
        <w:rPr>
          <w:b/>
          <w:bCs/>
          <w:sz w:val="32"/>
          <w:szCs w:val="32"/>
        </w:rPr>
        <w:t xml:space="preserve">  </w:t>
      </w:r>
      <w:r w:rsidR="00B46FA2">
        <w:rPr>
          <w:b/>
          <w:bCs/>
          <w:sz w:val="32"/>
          <w:szCs w:val="32"/>
        </w:rPr>
        <w:t xml:space="preserve">  </w:t>
      </w:r>
      <w:r w:rsidR="00C17992">
        <w:rPr>
          <w:b/>
          <w:bCs/>
          <w:sz w:val="22"/>
          <w:szCs w:val="22"/>
        </w:rPr>
        <w:t>(D</w:t>
      </w:r>
      <w:r w:rsidR="008847A2">
        <w:rPr>
          <w:b/>
          <w:bCs/>
          <w:sz w:val="22"/>
          <w:szCs w:val="22"/>
        </w:rPr>
        <w:t>ecem</w:t>
      </w:r>
      <w:r w:rsidR="00085368" w:rsidRPr="00085368">
        <w:rPr>
          <w:b/>
          <w:bCs/>
          <w:sz w:val="22"/>
          <w:szCs w:val="22"/>
        </w:rPr>
        <w:t>ber 2025)</w:t>
      </w:r>
    </w:p>
    <w:p w14:paraId="07D993B2" w14:textId="4DFEDEC2" w:rsidR="00A63752" w:rsidRPr="008847A2" w:rsidRDefault="00A63752" w:rsidP="00A63752">
      <w:pPr>
        <w:pStyle w:val="ListParagraph"/>
        <w:ind w:left="0"/>
        <w:rPr>
          <w:rFonts w:cstheme="minorHAnsi"/>
          <w:sz w:val="22"/>
          <w:szCs w:val="22"/>
        </w:rPr>
      </w:pPr>
      <w:r w:rsidRPr="008847A2">
        <w:rPr>
          <w:rFonts w:cstheme="minorHAnsi"/>
          <w:sz w:val="22"/>
          <w:szCs w:val="22"/>
        </w:rPr>
        <w:t>Below are some of the Q&amp;As submitted at</w:t>
      </w:r>
      <w:r w:rsidR="00746538" w:rsidRPr="008847A2">
        <w:rPr>
          <w:rFonts w:cstheme="minorHAnsi"/>
          <w:sz w:val="22"/>
          <w:szCs w:val="22"/>
        </w:rPr>
        <w:t xml:space="preserve"> our</w:t>
      </w:r>
      <w:r w:rsidRPr="008847A2">
        <w:rPr>
          <w:rFonts w:cstheme="minorHAnsi"/>
          <w:sz w:val="22"/>
          <w:szCs w:val="22"/>
        </w:rPr>
        <w:t xml:space="preserve"> ORSPN Regional meetings during August and September 2025</w:t>
      </w:r>
      <w:r w:rsidR="00085368" w:rsidRPr="008847A2">
        <w:rPr>
          <w:rFonts w:cstheme="minorHAnsi"/>
          <w:sz w:val="22"/>
          <w:szCs w:val="22"/>
        </w:rPr>
        <w:t xml:space="preserve">. </w:t>
      </w:r>
      <w:r w:rsidR="00746538" w:rsidRPr="008847A2">
        <w:rPr>
          <w:rFonts w:cstheme="minorHAnsi"/>
          <w:sz w:val="22"/>
          <w:szCs w:val="22"/>
        </w:rPr>
        <w:t xml:space="preserve"> These Q&amp;As are offered as a support to your practice.</w:t>
      </w:r>
      <w:r w:rsidR="008A7ABF">
        <w:rPr>
          <w:rFonts w:cstheme="minorHAnsi"/>
          <w:sz w:val="22"/>
          <w:szCs w:val="22"/>
        </w:rPr>
        <w:t xml:space="preserve">  </w:t>
      </w:r>
      <w:r w:rsidR="005B3E7C" w:rsidRPr="008847A2">
        <w:rPr>
          <w:rFonts w:cstheme="minorHAnsi"/>
          <w:sz w:val="22"/>
          <w:szCs w:val="22"/>
        </w:rPr>
        <w:t>Please see resources and references throughout this paper for more information.</w:t>
      </w:r>
      <w:r w:rsidR="008A7ABF">
        <w:rPr>
          <w:rFonts w:cstheme="minorHAnsi"/>
          <w:sz w:val="22"/>
          <w:szCs w:val="22"/>
        </w:rPr>
        <w:t xml:space="preserve">  </w:t>
      </w:r>
      <w:r w:rsidR="00746538" w:rsidRPr="008847A2">
        <w:rPr>
          <w:rFonts w:cstheme="minorHAnsi"/>
          <w:sz w:val="22"/>
          <w:szCs w:val="22"/>
        </w:rPr>
        <w:t xml:space="preserve">This </w:t>
      </w:r>
      <w:r w:rsidR="008A7ABF">
        <w:rPr>
          <w:rFonts w:cstheme="minorHAnsi"/>
          <w:sz w:val="22"/>
          <w:szCs w:val="22"/>
        </w:rPr>
        <w:t>Q&amp;A</w:t>
      </w:r>
      <w:r w:rsidR="00746538" w:rsidRPr="008847A2">
        <w:rPr>
          <w:rFonts w:cstheme="minorHAnsi"/>
          <w:sz w:val="22"/>
          <w:szCs w:val="22"/>
        </w:rPr>
        <w:t xml:space="preserve"> has been peer reviewed to promote clarity and accuracy.  </w:t>
      </w:r>
      <w:r w:rsidR="00085368" w:rsidRPr="008847A2">
        <w:rPr>
          <w:rFonts w:cstheme="minorHAnsi"/>
          <w:sz w:val="22"/>
          <w:szCs w:val="22"/>
        </w:rPr>
        <w:t>Additional Q&amp;As will be shared as soon as they are finalized.</w:t>
      </w:r>
    </w:p>
    <w:p w14:paraId="77EB53ED" w14:textId="77777777" w:rsidR="00085368" w:rsidRPr="008847A2" w:rsidRDefault="00085368" w:rsidP="00A63752">
      <w:pPr>
        <w:pStyle w:val="ListParagraph"/>
        <w:ind w:left="0"/>
        <w:rPr>
          <w:rFonts w:cstheme="minorHAnsi"/>
          <w:sz w:val="22"/>
          <w:szCs w:val="22"/>
        </w:rPr>
      </w:pPr>
    </w:p>
    <w:p w14:paraId="4103D9F2" w14:textId="77777777" w:rsidR="00A63752" w:rsidRPr="008847A2" w:rsidRDefault="00A63752" w:rsidP="00A63752">
      <w:pPr>
        <w:pStyle w:val="ListParagraph"/>
        <w:numPr>
          <w:ilvl w:val="0"/>
          <w:numId w:val="1"/>
        </w:numPr>
        <w:ind w:left="360"/>
        <w:rPr>
          <w:rFonts w:cstheme="minorHAnsi"/>
          <w:color w:val="4472C4" w:themeColor="accent1"/>
          <w:sz w:val="22"/>
          <w:szCs w:val="22"/>
        </w:rPr>
      </w:pPr>
      <w:r w:rsidRPr="008847A2">
        <w:rPr>
          <w:rFonts w:cstheme="minorHAnsi"/>
          <w:sz w:val="22"/>
          <w:szCs w:val="22"/>
        </w:rPr>
        <w:t>To avoid redundancy, what information goes into the PLOP and what should go in the Profile</w:t>
      </w:r>
    </w:p>
    <w:p w14:paraId="4BCD014A" w14:textId="77777777" w:rsidR="00A63752" w:rsidRPr="008847A2" w:rsidRDefault="00A63752" w:rsidP="00A63752">
      <w:pPr>
        <w:pStyle w:val="ListParagraph"/>
        <w:numPr>
          <w:ilvl w:val="1"/>
          <w:numId w:val="1"/>
        </w:numPr>
        <w:rPr>
          <w:rFonts w:cstheme="minorHAnsi"/>
          <w:sz w:val="22"/>
          <w:szCs w:val="22"/>
        </w:rPr>
      </w:pPr>
      <w:r w:rsidRPr="008847A2">
        <w:rPr>
          <w:rFonts w:cstheme="minorHAnsi"/>
          <w:sz w:val="22"/>
          <w:szCs w:val="22"/>
        </w:rPr>
        <w:t xml:space="preserve">Where does ETR info go?  </w:t>
      </w:r>
    </w:p>
    <w:p w14:paraId="12B74EB3" w14:textId="77777777" w:rsidR="00A63752" w:rsidRPr="008847A2" w:rsidRDefault="00A63752" w:rsidP="00A63752">
      <w:pPr>
        <w:pStyle w:val="ListParagraph"/>
        <w:numPr>
          <w:ilvl w:val="1"/>
          <w:numId w:val="1"/>
        </w:numPr>
        <w:ind w:right="-90"/>
        <w:rPr>
          <w:rFonts w:cstheme="minorHAnsi"/>
          <w:sz w:val="22"/>
          <w:szCs w:val="22"/>
        </w:rPr>
      </w:pPr>
      <w:r w:rsidRPr="008847A2">
        <w:rPr>
          <w:rFonts w:cstheme="minorHAnsi"/>
          <w:sz w:val="22"/>
          <w:szCs w:val="22"/>
        </w:rPr>
        <w:t>Do we have to describe current info (strength/interest) in the Profile, or does this go in the PLOP?</w:t>
      </w:r>
    </w:p>
    <w:p w14:paraId="745727DE" w14:textId="4B3CE8D9" w:rsidR="00A63752" w:rsidRPr="008847A2" w:rsidRDefault="00A63752" w:rsidP="00085368">
      <w:pPr>
        <w:ind w:left="360"/>
        <w:rPr>
          <w:rFonts w:cstheme="minorHAnsi"/>
          <w:color w:val="4472C4" w:themeColor="accent1"/>
          <w:sz w:val="22"/>
          <w:szCs w:val="22"/>
        </w:rPr>
      </w:pPr>
      <w:r w:rsidRPr="008847A2">
        <w:rPr>
          <w:rFonts w:cstheme="minorHAnsi"/>
          <w:color w:val="4472C4" w:themeColor="accent1"/>
          <w:sz w:val="22"/>
          <w:szCs w:val="22"/>
        </w:rPr>
        <w:t xml:space="preserve">For a discussion paper about this topic, go to the ORSPN website using this link. </w:t>
      </w:r>
      <w:hyperlink r:id="rId6" w:history="1">
        <w:r w:rsidRPr="008847A2">
          <w:rPr>
            <w:rStyle w:val="Hyperlink"/>
            <w:rFonts w:cstheme="minorHAnsi"/>
            <w:sz w:val="22"/>
            <w:szCs w:val="22"/>
          </w:rPr>
          <w:t>https://www.orspn.net/orspn-resources/</w:t>
        </w:r>
      </w:hyperlink>
      <w:r w:rsidRPr="008847A2">
        <w:rPr>
          <w:rFonts w:cstheme="minorHAnsi"/>
          <w:color w:val="4472C4" w:themeColor="accent1"/>
          <w:sz w:val="22"/>
          <w:szCs w:val="22"/>
        </w:rPr>
        <w:t>.  Under the ORSPN Resources tab, find FAQ PROFILE VS. PLOP A practice paper for related service personnel, March 18, 2025</w:t>
      </w:r>
    </w:p>
    <w:p w14:paraId="12A4F0AE" w14:textId="77777777" w:rsidR="00A63752" w:rsidRPr="008847A2" w:rsidRDefault="00A63752" w:rsidP="00A63752">
      <w:pPr>
        <w:ind w:firstLine="720"/>
        <w:rPr>
          <w:rFonts w:cstheme="minorHAnsi"/>
          <w:color w:val="4472C4" w:themeColor="accent1"/>
          <w:sz w:val="22"/>
          <w:szCs w:val="22"/>
        </w:rPr>
      </w:pPr>
    </w:p>
    <w:p w14:paraId="0FBC88B6" w14:textId="77777777" w:rsidR="00A63752" w:rsidRPr="008847A2" w:rsidRDefault="00A63752" w:rsidP="00A63752">
      <w:pPr>
        <w:pStyle w:val="ListParagraph"/>
        <w:numPr>
          <w:ilvl w:val="0"/>
          <w:numId w:val="1"/>
        </w:numPr>
        <w:ind w:left="360"/>
        <w:rPr>
          <w:rFonts w:cstheme="minorHAnsi"/>
          <w:sz w:val="22"/>
          <w:szCs w:val="22"/>
        </w:rPr>
      </w:pPr>
      <w:r w:rsidRPr="008847A2">
        <w:rPr>
          <w:rFonts w:cstheme="minorHAnsi"/>
          <w:sz w:val="22"/>
          <w:szCs w:val="22"/>
        </w:rPr>
        <w:t xml:space="preserve">As a PT, when I am monitoring a student’s wheelchair, orthotics, etc., where should I write services on the IEP? </w:t>
      </w:r>
    </w:p>
    <w:p w14:paraId="4ED55AD9" w14:textId="77777777" w:rsidR="00A63752" w:rsidRPr="008847A2" w:rsidRDefault="00A63752" w:rsidP="00A63752">
      <w:pPr>
        <w:pStyle w:val="ListParagraph"/>
        <w:numPr>
          <w:ilvl w:val="1"/>
          <w:numId w:val="1"/>
        </w:numPr>
        <w:rPr>
          <w:rFonts w:cstheme="minorHAnsi"/>
          <w:sz w:val="22"/>
          <w:szCs w:val="22"/>
        </w:rPr>
      </w:pPr>
      <w:r w:rsidRPr="008847A2">
        <w:rPr>
          <w:rFonts w:cstheme="minorHAnsi"/>
          <w:sz w:val="22"/>
          <w:szCs w:val="22"/>
        </w:rPr>
        <w:t xml:space="preserve">Is this under SSP? </w:t>
      </w:r>
    </w:p>
    <w:p w14:paraId="6A0B2187" w14:textId="77777777" w:rsidR="00A63752" w:rsidRPr="008847A2" w:rsidRDefault="00A63752" w:rsidP="00A63752">
      <w:pPr>
        <w:pStyle w:val="ListParagraph"/>
        <w:numPr>
          <w:ilvl w:val="1"/>
          <w:numId w:val="1"/>
        </w:numPr>
        <w:rPr>
          <w:rFonts w:cstheme="minorHAnsi"/>
          <w:sz w:val="22"/>
          <w:szCs w:val="22"/>
        </w:rPr>
      </w:pPr>
      <w:r w:rsidRPr="008847A2">
        <w:rPr>
          <w:rFonts w:cstheme="minorHAnsi"/>
          <w:sz w:val="22"/>
          <w:szCs w:val="22"/>
        </w:rPr>
        <w:t>Direct RS?</w:t>
      </w:r>
    </w:p>
    <w:p w14:paraId="48122B0F" w14:textId="77777777" w:rsidR="00A63752" w:rsidRPr="008847A2" w:rsidRDefault="00A63752" w:rsidP="00A63752">
      <w:pPr>
        <w:pStyle w:val="ListParagraph"/>
        <w:numPr>
          <w:ilvl w:val="1"/>
          <w:numId w:val="1"/>
        </w:numPr>
        <w:rPr>
          <w:rFonts w:cstheme="minorHAnsi"/>
          <w:sz w:val="22"/>
          <w:szCs w:val="22"/>
        </w:rPr>
      </w:pPr>
      <w:r w:rsidRPr="008847A2">
        <w:rPr>
          <w:rFonts w:cstheme="minorHAnsi"/>
          <w:sz w:val="22"/>
          <w:szCs w:val="22"/>
        </w:rPr>
        <w:t xml:space="preserve">Is it ok to write consultative service in the Services to Support Medical Needs? </w:t>
      </w:r>
    </w:p>
    <w:p w14:paraId="7C0AB151" w14:textId="77777777" w:rsidR="00A63752" w:rsidRPr="008847A2" w:rsidRDefault="00A63752" w:rsidP="00A63752">
      <w:pPr>
        <w:pStyle w:val="ListParagraph"/>
        <w:numPr>
          <w:ilvl w:val="1"/>
          <w:numId w:val="1"/>
        </w:numPr>
        <w:rPr>
          <w:rFonts w:cstheme="minorHAnsi"/>
          <w:sz w:val="22"/>
          <w:szCs w:val="22"/>
        </w:rPr>
      </w:pPr>
      <w:r w:rsidRPr="008847A2">
        <w:rPr>
          <w:rFonts w:cstheme="minorHAnsi"/>
          <w:sz w:val="22"/>
          <w:szCs w:val="22"/>
        </w:rPr>
        <w:t>Is this a service under accommodation?</w:t>
      </w:r>
    </w:p>
    <w:p w14:paraId="41416C95" w14:textId="77777777" w:rsidR="00A63752" w:rsidRPr="008847A2" w:rsidRDefault="00A63752" w:rsidP="00A63752">
      <w:pPr>
        <w:ind w:left="360"/>
        <w:rPr>
          <w:rFonts w:cstheme="minorHAnsi"/>
          <w:color w:val="4472C4" w:themeColor="accent1"/>
          <w:sz w:val="22"/>
          <w:szCs w:val="22"/>
        </w:rPr>
      </w:pPr>
      <w:r w:rsidRPr="008847A2">
        <w:rPr>
          <w:rFonts w:cstheme="minorHAnsi"/>
          <w:color w:val="4472C4" w:themeColor="accent1"/>
          <w:sz w:val="22"/>
          <w:szCs w:val="22"/>
        </w:rPr>
        <w:t>Where to document your involvement in an IEP will vary per student.  Team discussion, based on student need, will help with your decision-making and assure that the student has the most appropriate type of PT services to support their educational success.  Below are some thoughts for consideration.</w:t>
      </w:r>
    </w:p>
    <w:p w14:paraId="78DB436F" w14:textId="2656DECE" w:rsidR="00D70099" w:rsidRDefault="00A63752" w:rsidP="00B755B2">
      <w:pPr>
        <w:pStyle w:val="ListParagraph"/>
        <w:numPr>
          <w:ilvl w:val="0"/>
          <w:numId w:val="4"/>
        </w:numPr>
        <w:rPr>
          <w:rFonts w:cstheme="minorHAnsi"/>
          <w:color w:val="4472C4" w:themeColor="accent1"/>
          <w:sz w:val="22"/>
          <w:szCs w:val="22"/>
        </w:rPr>
      </w:pPr>
      <w:r w:rsidRPr="008847A2">
        <w:rPr>
          <w:rFonts w:cstheme="minorHAnsi"/>
          <w:color w:val="4472C4" w:themeColor="accent1"/>
          <w:sz w:val="22"/>
          <w:szCs w:val="22"/>
        </w:rPr>
        <w:t>If you document PT services under SSP—the service is provided to another adult (teacher, aide, Assistant) in the form of collaboration.  (</w:t>
      </w:r>
      <w:r w:rsidR="00C848B5">
        <w:rPr>
          <w:rFonts w:cstheme="minorHAnsi"/>
          <w:color w:val="4472C4" w:themeColor="accent1"/>
          <w:sz w:val="22"/>
          <w:szCs w:val="22"/>
        </w:rPr>
        <w:t>For example, y</w:t>
      </w:r>
      <w:r w:rsidRPr="008847A2">
        <w:rPr>
          <w:rFonts w:cstheme="minorHAnsi"/>
          <w:color w:val="4472C4" w:themeColor="accent1"/>
          <w:sz w:val="22"/>
          <w:szCs w:val="22"/>
        </w:rPr>
        <w:t>ou would check in with that other adult to see how orthotics</w:t>
      </w:r>
      <w:r w:rsidR="00C80180">
        <w:rPr>
          <w:rFonts w:cstheme="minorHAnsi"/>
          <w:color w:val="4472C4" w:themeColor="accent1"/>
          <w:sz w:val="22"/>
          <w:szCs w:val="22"/>
        </w:rPr>
        <w:t xml:space="preserve"> or a</w:t>
      </w:r>
      <w:r w:rsidRPr="008847A2">
        <w:rPr>
          <w:rFonts w:cstheme="minorHAnsi"/>
          <w:color w:val="4472C4" w:themeColor="accent1"/>
          <w:sz w:val="22"/>
          <w:szCs w:val="22"/>
        </w:rPr>
        <w:t xml:space="preserve"> wheelchair </w:t>
      </w:r>
      <w:r w:rsidR="00B46FA2" w:rsidRPr="008847A2">
        <w:rPr>
          <w:rFonts w:cstheme="minorHAnsi"/>
          <w:color w:val="4472C4" w:themeColor="accent1"/>
          <w:sz w:val="22"/>
          <w:szCs w:val="22"/>
        </w:rPr>
        <w:t>is</w:t>
      </w:r>
      <w:r w:rsidRPr="008847A2">
        <w:rPr>
          <w:rFonts w:cstheme="minorHAnsi"/>
          <w:color w:val="4472C4" w:themeColor="accent1"/>
          <w:sz w:val="22"/>
          <w:szCs w:val="22"/>
        </w:rPr>
        <w:t xml:space="preserve"> being used</w:t>
      </w:r>
      <w:r w:rsidR="00D70099">
        <w:rPr>
          <w:rFonts w:cstheme="minorHAnsi"/>
          <w:color w:val="4472C4" w:themeColor="accent1"/>
          <w:sz w:val="22"/>
          <w:szCs w:val="22"/>
        </w:rPr>
        <w:t>, instruct and assure safe transfers</w:t>
      </w:r>
      <w:r w:rsidRPr="008847A2">
        <w:rPr>
          <w:rFonts w:cstheme="minorHAnsi"/>
          <w:color w:val="4472C4" w:themeColor="accent1"/>
          <w:sz w:val="22"/>
          <w:szCs w:val="22"/>
        </w:rPr>
        <w:t xml:space="preserve">).  </w:t>
      </w:r>
    </w:p>
    <w:p w14:paraId="043F69A9" w14:textId="21BA0840" w:rsidR="005075D7" w:rsidRPr="00B755B2" w:rsidRDefault="00A63752" w:rsidP="00D70099">
      <w:pPr>
        <w:pStyle w:val="ListParagraph"/>
        <w:rPr>
          <w:rFonts w:cstheme="minorHAnsi"/>
          <w:color w:val="4472C4" w:themeColor="accent1"/>
          <w:sz w:val="22"/>
          <w:szCs w:val="22"/>
        </w:rPr>
      </w:pPr>
      <w:r w:rsidRPr="008847A2">
        <w:rPr>
          <w:rFonts w:cstheme="minorHAnsi"/>
          <w:color w:val="4472C4" w:themeColor="accent1"/>
          <w:sz w:val="22"/>
          <w:szCs w:val="22"/>
        </w:rPr>
        <w:t xml:space="preserve">This would be appropriate if there is an established program (maintenance) and significant change is not expected.  Describe what you will do and who you will support.  Though not currently required for school age student, but required for preschool students, indicate the amount of time and frequency. </w:t>
      </w:r>
    </w:p>
    <w:p w14:paraId="0D7231FF" w14:textId="78D11BD0" w:rsidR="00B755B2" w:rsidRPr="00B755B2" w:rsidRDefault="00A63752" w:rsidP="00B755B2">
      <w:pPr>
        <w:pStyle w:val="ListParagraph"/>
        <w:numPr>
          <w:ilvl w:val="0"/>
          <w:numId w:val="4"/>
        </w:numPr>
        <w:rPr>
          <w:rFonts w:cstheme="minorHAnsi"/>
          <w:color w:val="4472C4" w:themeColor="accent1"/>
          <w:sz w:val="22"/>
          <w:szCs w:val="22"/>
        </w:rPr>
      </w:pPr>
      <w:r w:rsidRPr="008847A2">
        <w:rPr>
          <w:rFonts w:cstheme="minorHAnsi"/>
          <w:color w:val="4472C4" w:themeColor="accent1"/>
          <w:sz w:val="22"/>
          <w:szCs w:val="22"/>
        </w:rPr>
        <w:t xml:space="preserve">If the student needs to learn a skill </w:t>
      </w:r>
      <w:r w:rsidR="00930DA6">
        <w:rPr>
          <w:rFonts w:cstheme="minorHAnsi"/>
          <w:color w:val="4472C4" w:themeColor="accent1"/>
          <w:sz w:val="22"/>
          <w:szCs w:val="22"/>
        </w:rPr>
        <w:t>related to</w:t>
      </w:r>
      <w:r w:rsidRPr="008847A2">
        <w:rPr>
          <w:rFonts w:cstheme="minorHAnsi"/>
          <w:color w:val="4472C4" w:themeColor="accent1"/>
          <w:sz w:val="22"/>
          <w:szCs w:val="22"/>
        </w:rPr>
        <w:t xml:space="preserve"> wheelchair</w:t>
      </w:r>
      <w:r w:rsidR="00516F1C">
        <w:rPr>
          <w:rFonts w:cstheme="minorHAnsi"/>
          <w:color w:val="4472C4" w:themeColor="accent1"/>
          <w:sz w:val="22"/>
          <w:szCs w:val="22"/>
        </w:rPr>
        <w:t xml:space="preserve"> </w:t>
      </w:r>
      <w:r w:rsidR="00790568">
        <w:rPr>
          <w:rFonts w:cstheme="minorHAnsi"/>
          <w:color w:val="4472C4" w:themeColor="accent1"/>
          <w:sz w:val="22"/>
          <w:szCs w:val="22"/>
        </w:rPr>
        <w:t>mobility</w:t>
      </w:r>
      <w:r w:rsidR="00930DA6">
        <w:rPr>
          <w:rFonts w:cstheme="minorHAnsi"/>
          <w:color w:val="4472C4" w:themeColor="accent1"/>
          <w:sz w:val="22"/>
          <w:szCs w:val="22"/>
        </w:rPr>
        <w:t xml:space="preserve">, </w:t>
      </w:r>
      <w:r w:rsidRPr="008847A2">
        <w:rPr>
          <w:rFonts w:cstheme="minorHAnsi"/>
          <w:color w:val="4472C4" w:themeColor="accent1"/>
          <w:sz w:val="22"/>
          <w:szCs w:val="22"/>
        </w:rPr>
        <w:t>orthotic</w:t>
      </w:r>
      <w:r w:rsidR="00790568">
        <w:rPr>
          <w:rFonts w:cstheme="minorHAnsi"/>
          <w:color w:val="4472C4" w:themeColor="accent1"/>
          <w:sz w:val="22"/>
          <w:szCs w:val="22"/>
        </w:rPr>
        <w:t xml:space="preserve"> application</w:t>
      </w:r>
      <w:r w:rsidRPr="008847A2">
        <w:rPr>
          <w:rFonts w:cstheme="minorHAnsi"/>
          <w:color w:val="4472C4" w:themeColor="accent1"/>
          <w:sz w:val="22"/>
          <w:szCs w:val="22"/>
        </w:rPr>
        <w:t>,</w:t>
      </w:r>
      <w:r w:rsidR="00516F1C">
        <w:rPr>
          <w:rFonts w:cstheme="minorHAnsi"/>
          <w:color w:val="4472C4" w:themeColor="accent1"/>
          <w:sz w:val="22"/>
          <w:szCs w:val="22"/>
        </w:rPr>
        <w:t xml:space="preserve"> or navigating </w:t>
      </w:r>
      <w:r w:rsidR="00790568">
        <w:rPr>
          <w:rFonts w:cstheme="minorHAnsi"/>
          <w:color w:val="4472C4" w:themeColor="accent1"/>
          <w:sz w:val="22"/>
          <w:szCs w:val="22"/>
        </w:rPr>
        <w:t>the school campus,</w:t>
      </w:r>
      <w:r w:rsidRPr="008847A2">
        <w:rPr>
          <w:rFonts w:cstheme="minorHAnsi"/>
          <w:color w:val="4472C4" w:themeColor="accent1"/>
          <w:sz w:val="22"/>
          <w:szCs w:val="22"/>
        </w:rPr>
        <w:t xml:space="preserve"> </w:t>
      </w:r>
      <w:r w:rsidR="00DD3F3E">
        <w:rPr>
          <w:rFonts w:cstheme="minorHAnsi"/>
          <w:color w:val="4472C4" w:themeColor="accent1"/>
          <w:sz w:val="22"/>
          <w:szCs w:val="22"/>
        </w:rPr>
        <w:t>for example,</w:t>
      </w:r>
      <w:r w:rsidRPr="008847A2">
        <w:rPr>
          <w:rFonts w:cstheme="minorHAnsi"/>
          <w:color w:val="4472C4" w:themeColor="accent1"/>
          <w:sz w:val="22"/>
          <w:szCs w:val="22"/>
        </w:rPr>
        <w:t xml:space="preserve"> then a goal with objectives may be indicated and this PT service would be considered a direct RS.</w:t>
      </w:r>
    </w:p>
    <w:p w14:paraId="6192F17F" w14:textId="77777777" w:rsidR="00FC439E" w:rsidRDefault="00A63752" w:rsidP="00FC439E">
      <w:pPr>
        <w:pStyle w:val="ListParagraph"/>
        <w:numPr>
          <w:ilvl w:val="0"/>
          <w:numId w:val="4"/>
        </w:numPr>
        <w:ind w:right="-90"/>
        <w:rPr>
          <w:rFonts w:cstheme="minorHAnsi"/>
          <w:color w:val="4472C4" w:themeColor="accent1"/>
          <w:sz w:val="22"/>
          <w:szCs w:val="22"/>
        </w:rPr>
      </w:pPr>
      <w:r w:rsidRPr="008847A2">
        <w:rPr>
          <w:rFonts w:cstheme="minorHAnsi"/>
          <w:color w:val="4472C4" w:themeColor="accent1"/>
          <w:sz w:val="22"/>
          <w:szCs w:val="22"/>
        </w:rPr>
        <w:t xml:space="preserve">If you are providing </w:t>
      </w:r>
      <w:r w:rsidRPr="008847A2">
        <w:rPr>
          <w:rFonts w:cstheme="minorHAnsi"/>
          <w:i/>
          <w:iCs/>
          <w:color w:val="4472C4" w:themeColor="accent1"/>
          <w:sz w:val="22"/>
          <w:szCs w:val="22"/>
        </w:rPr>
        <w:t>direct</w:t>
      </w:r>
      <w:r w:rsidRPr="008847A2">
        <w:rPr>
          <w:rFonts w:cstheme="minorHAnsi"/>
          <w:color w:val="4472C4" w:themeColor="accent1"/>
          <w:sz w:val="22"/>
          <w:szCs w:val="22"/>
        </w:rPr>
        <w:t xml:space="preserve"> service to the student to support their medical needs while at school and a goal is not warranted.   The nature of the PT services provided to the student would be described under Services to Support Medical Needs.  While there is not a requirement, it is best </w:t>
      </w:r>
    </w:p>
    <w:p w14:paraId="263C05AF" w14:textId="77777777" w:rsidR="00FC439E" w:rsidRPr="00FC439E" w:rsidRDefault="00FC439E" w:rsidP="00FC439E">
      <w:pPr>
        <w:ind w:right="-90"/>
        <w:rPr>
          <w:rFonts w:cstheme="minorHAnsi"/>
          <w:color w:val="4472C4" w:themeColor="accent1"/>
          <w:sz w:val="22"/>
          <w:szCs w:val="22"/>
        </w:rPr>
      </w:pPr>
    </w:p>
    <w:p w14:paraId="51C30342" w14:textId="26ED8F88" w:rsidR="008D68F5" w:rsidRPr="00FC439E" w:rsidRDefault="00A63752" w:rsidP="00FC439E">
      <w:pPr>
        <w:pStyle w:val="ListParagraph"/>
        <w:ind w:right="-90"/>
        <w:rPr>
          <w:rFonts w:cstheme="minorHAnsi"/>
          <w:color w:val="4472C4" w:themeColor="accent1"/>
          <w:sz w:val="22"/>
          <w:szCs w:val="22"/>
        </w:rPr>
      </w:pPr>
      <w:r w:rsidRPr="00FC439E">
        <w:rPr>
          <w:rFonts w:cstheme="minorHAnsi"/>
          <w:color w:val="4472C4" w:themeColor="accent1"/>
          <w:sz w:val="22"/>
          <w:szCs w:val="22"/>
        </w:rPr>
        <w:t>practice to indicate the amount and frequency of your service.  This helps you with accountability and tracking workload demands.</w:t>
      </w:r>
    </w:p>
    <w:p w14:paraId="5510EB6A" w14:textId="3565FC0B" w:rsidR="00A63752" w:rsidRPr="005A317D" w:rsidRDefault="00A63752" w:rsidP="005A317D">
      <w:pPr>
        <w:pStyle w:val="ListParagraph"/>
        <w:numPr>
          <w:ilvl w:val="0"/>
          <w:numId w:val="4"/>
        </w:numPr>
        <w:ind w:right="-90"/>
        <w:rPr>
          <w:rFonts w:cstheme="minorHAnsi"/>
          <w:color w:val="4472C4" w:themeColor="accent1"/>
          <w:sz w:val="22"/>
          <w:szCs w:val="22"/>
        </w:rPr>
      </w:pPr>
      <w:r w:rsidRPr="005A317D">
        <w:rPr>
          <w:rFonts w:cstheme="minorHAnsi"/>
          <w:color w:val="4472C4" w:themeColor="accent1"/>
          <w:sz w:val="22"/>
          <w:szCs w:val="22"/>
        </w:rPr>
        <w:t xml:space="preserve">If the student is to use the wheelchair, orthotics, etc., throughout the day and skilled services are not warranted, then these items could be listed under accommodations---you must describe the content, context, and extent of the accommodation/device.  </w:t>
      </w:r>
    </w:p>
    <w:p w14:paraId="0524307B" w14:textId="77777777" w:rsidR="00A63752" w:rsidRPr="008847A2" w:rsidRDefault="00A63752" w:rsidP="00A63752">
      <w:pPr>
        <w:pStyle w:val="ListParagraph"/>
        <w:rPr>
          <w:rFonts w:cstheme="minorHAnsi"/>
          <w:sz w:val="22"/>
          <w:szCs w:val="22"/>
        </w:rPr>
      </w:pPr>
    </w:p>
    <w:p w14:paraId="58649288" w14:textId="77777777" w:rsidR="00A63752" w:rsidRPr="008847A2" w:rsidRDefault="00A63752" w:rsidP="00A63752">
      <w:pPr>
        <w:pStyle w:val="ListParagraph"/>
        <w:numPr>
          <w:ilvl w:val="0"/>
          <w:numId w:val="1"/>
        </w:numPr>
        <w:ind w:left="450"/>
        <w:rPr>
          <w:rFonts w:cstheme="minorHAnsi"/>
          <w:color w:val="000000"/>
          <w:sz w:val="22"/>
          <w:szCs w:val="22"/>
          <w:shd w:val="clear" w:color="auto" w:fill="FFFFFF"/>
        </w:rPr>
      </w:pPr>
      <w:r w:rsidRPr="008847A2">
        <w:rPr>
          <w:rFonts w:cstheme="minorHAnsi"/>
          <w:color w:val="000000"/>
          <w:sz w:val="22"/>
          <w:szCs w:val="22"/>
          <w:shd w:val="clear" w:color="auto" w:fill="FFFFFF"/>
        </w:rPr>
        <w:t>About</w:t>
      </w:r>
      <w:r w:rsidRPr="008847A2">
        <w:rPr>
          <w:rFonts w:cstheme="minorHAnsi"/>
          <w:b/>
          <w:bCs/>
          <w:color w:val="000000"/>
          <w:sz w:val="22"/>
          <w:szCs w:val="22"/>
          <w:shd w:val="clear" w:color="auto" w:fill="FFFFFF"/>
        </w:rPr>
        <w:t> Section 7: SERVICE(S) TO SUPPORT MEDICAL NEEDS</w:t>
      </w:r>
      <w:r w:rsidRPr="008847A2">
        <w:rPr>
          <w:rFonts w:cstheme="minorHAnsi"/>
          <w:color w:val="000000"/>
          <w:sz w:val="22"/>
          <w:szCs w:val="22"/>
          <w:shd w:val="clear" w:color="auto" w:fill="FFFFFF"/>
        </w:rPr>
        <w:t xml:space="preserve"> box. </w:t>
      </w:r>
    </w:p>
    <w:p w14:paraId="25565FEC" w14:textId="77777777" w:rsidR="00A63752" w:rsidRPr="008847A2" w:rsidRDefault="00A63752" w:rsidP="00A63752">
      <w:pPr>
        <w:pStyle w:val="ListParagraph"/>
        <w:numPr>
          <w:ilvl w:val="1"/>
          <w:numId w:val="1"/>
        </w:numPr>
        <w:ind w:left="720"/>
        <w:rPr>
          <w:rFonts w:cstheme="minorHAnsi"/>
          <w:color w:val="000000"/>
          <w:sz w:val="22"/>
          <w:szCs w:val="22"/>
          <w:shd w:val="clear" w:color="auto" w:fill="FFFFFF"/>
        </w:rPr>
      </w:pPr>
      <w:r w:rsidRPr="008847A2">
        <w:rPr>
          <w:rFonts w:cstheme="minorHAnsi"/>
          <w:color w:val="000000"/>
          <w:sz w:val="22"/>
          <w:szCs w:val="22"/>
          <w:shd w:val="clear" w:color="auto" w:fill="FFFFFF"/>
        </w:rPr>
        <w:t xml:space="preserve">Is it mainly used for Nurses?  </w:t>
      </w:r>
      <w:r w:rsidRPr="008847A2">
        <w:rPr>
          <w:rFonts w:cstheme="minorHAnsi"/>
          <w:color w:val="4472C4" w:themeColor="accent1"/>
          <w:sz w:val="22"/>
          <w:szCs w:val="22"/>
          <w:shd w:val="clear" w:color="auto" w:fill="FFFFFF"/>
        </w:rPr>
        <w:t>No</w:t>
      </w:r>
    </w:p>
    <w:p w14:paraId="7DAAA584" w14:textId="77777777" w:rsidR="00A63752" w:rsidRPr="008847A2" w:rsidRDefault="00A63752" w:rsidP="00A63752">
      <w:pPr>
        <w:pStyle w:val="ListParagraph"/>
        <w:numPr>
          <w:ilvl w:val="1"/>
          <w:numId w:val="1"/>
        </w:numPr>
        <w:ind w:left="720"/>
        <w:rPr>
          <w:rFonts w:cstheme="minorHAnsi"/>
          <w:color w:val="000000"/>
          <w:sz w:val="22"/>
          <w:szCs w:val="22"/>
          <w:shd w:val="clear" w:color="auto" w:fill="FFFFFF"/>
        </w:rPr>
      </w:pPr>
      <w:r w:rsidRPr="008847A2">
        <w:rPr>
          <w:rFonts w:cstheme="minorHAnsi"/>
          <w:color w:val="000000"/>
          <w:sz w:val="22"/>
          <w:szCs w:val="22"/>
          <w:shd w:val="clear" w:color="auto" w:fill="FFFFFF"/>
        </w:rPr>
        <w:t xml:space="preserve">What are examples of what could be in this, or not?  </w:t>
      </w:r>
      <w:r w:rsidRPr="008847A2">
        <w:rPr>
          <w:rFonts w:cstheme="minorHAnsi"/>
          <w:color w:val="4472C4" w:themeColor="accent1"/>
          <w:sz w:val="22"/>
          <w:szCs w:val="22"/>
          <w:shd w:val="clear" w:color="auto" w:fill="FFFFFF"/>
        </w:rPr>
        <w:t xml:space="preserve">RSP to provide wheelchair positioning checks, at least twice per month.  Splint use to be monitored including appropriate application, time splint is worn, and any needed modifications, weekly.   </w:t>
      </w:r>
    </w:p>
    <w:p w14:paraId="2691ED7D" w14:textId="24DD0663" w:rsidR="00A63752" w:rsidRPr="008847A2" w:rsidRDefault="00A63752" w:rsidP="00A63752">
      <w:pPr>
        <w:pStyle w:val="ListParagraph"/>
        <w:numPr>
          <w:ilvl w:val="1"/>
          <w:numId w:val="1"/>
        </w:numPr>
        <w:ind w:left="720"/>
        <w:rPr>
          <w:rFonts w:cstheme="minorHAnsi"/>
          <w:b/>
          <w:color w:val="4472C4" w:themeColor="accent1"/>
          <w:sz w:val="22"/>
          <w:szCs w:val="22"/>
          <w:shd w:val="clear" w:color="auto" w:fill="FFFFFF"/>
        </w:rPr>
      </w:pPr>
      <w:r w:rsidRPr="008847A2">
        <w:rPr>
          <w:rFonts w:cstheme="minorHAnsi"/>
          <w:color w:val="000000"/>
          <w:sz w:val="22"/>
          <w:szCs w:val="22"/>
          <w:shd w:val="clear" w:color="auto" w:fill="FFFFFF"/>
        </w:rPr>
        <w:t>Is it appropriate for PT/OT to use this section for direct services, if it is to support a medical need within the school day?   </w:t>
      </w:r>
      <w:r w:rsidRPr="008847A2">
        <w:rPr>
          <w:rFonts w:cstheme="minorHAnsi"/>
          <w:color w:val="4472C4" w:themeColor="accent1"/>
          <w:sz w:val="22"/>
          <w:szCs w:val="22"/>
          <w:shd w:val="clear" w:color="auto" w:fill="FFFFFF"/>
        </w:rPr>
        <w:t xml:space="preserve"> Yes, The RSP provides the service </w:t>
      </w:r>
      <w:r w:rsidRPr="008847A2">
        <w:rPr>
          <w:rFonts w:cstheme="minorHAnsi"/>
          <w:i/>
          <w:iCs/>
          <w:color w:val="4472C4" w:themeColor="accent1"/>
          <w:sz w:val="22"/>
          <w:szCs w:val="22"/>
          <w:shd w:val="clear" w:color="auto" w:fill="FFFFFF"/>
        </w:rPr>
        <w:t>directly</w:t>
      </w:r>
      <w:r w:rsidRPr="008847A2">
        <w:rPr>
          <w:rFonts w:cstheme="minorHAnsi"/>
          <w:color w:val="4472C4" w:themeColor="accent1"/>
          <w:sz w:val="22"/>
          <w:szCs w:val="22"/>
          <w:shd w:val="clear" w:color="auto" w:fill="FFFFFF"/>
        </w:rPr>
        <w:t xml:space="preserve"> to the student.  This type of SDS, </w:t>
      </w:r>
      <w:r w:rsidRPr="008847A2">
        <w:rPr>
          <w:rFonts w:cstheme="minorHAnsi"/>
          <w:bCs/>
          <w:color w:val="4472C4" w:themeColor="accent1"/>
          <w:sz w:val="22"/>
          <w:szCs w:val="22"/>
          <w:shd w:val="clear" w:color="auto" w:fill="FFFFFF"/>
        </w:rPr>
        <w:t>includes</w:t>
      </w:r>
      <w:r w:rsidRPr="008847A2">
        <w:rPr>
          <w:rFonts w:cstheme="minorHAnsi"/>
          <w:b/>
          <w:color w:val="4472C4" w:themeColor="accent1"/>
          <w:sz w:val="22"/>
          <w:szCs w:val="22"/>
          <w:shd w:val="clear" w:color="auto" w:fill="FFFFFF"/>
        </w:rPr>
        <w:t xml:space="preserve"> </w:t>
      </w:r>
      <w:r w:rsidRPr="008847A2">
        <w:rPr>
          <w:rFonts w:cstheme="minorHAnsi"/>
          <w:color w:val="4472C4" w:themeColor="accent1"/>
          <w:sz w:val="22"/>
          <w:szCs w:val="22"/>
          <w:shd w:val="clear" w:color="auto" w:fill="FFFFFF"/>
        </w:rPr>
        <w:t>health-related support, such as planning for the safety of a child in school; ensuring that care is given while at school and at school functions to prevent injury (</w:t>
      </w:r>
      <w:r w:rsidR="00B755B2">
        <w:rPr>
          <w:rFonts w:cstheme="minorHAnsi"/>
          <w:color w:val="4472C4" w:themeColor="accent1"/>
          <w:sz w:val="22"/>
          <w:szCs w:val="22"/>
          <w:shd w:val="clear" w:color="auto" w:fill="FFFFFF"/>
        </w:rPr>
        <w:t>ex.</w:t>
      </w:r>
      <w:r w:rsidRPr="008847A2">
        <w:rPr>
          <w:rFonts w:cstheme="minorHAnsi"/>
          <w:color w:val="4472C4" w:themeColor="accent1"/>
          <w:sz w:val="22"/>
          <w:szCs w:val="22"/>
          <w:shd w:val="clear" w:color="auto" w:fill="FFFFFF"/>
        </w:rPr>
        <w:t xml:space="preserve"> changing a child’s position frequently to prevent pressure sores); chronic disease management; etc.</w:t>
      </w:r>
    </w:p>
    <w:p w14:paraId="14025618" w14:textId="26796718" w:rsidR="00A63752" w:rsidRPr="008847A2" w:rsidRDefault="00A63752" w:rsidP="00A63752">
      <w:pPr>
        <w:pStyle w:val="ListParagraph"/>
        <w:numPr>
          <w:ilvl w:val="1"/>
          <w:numId w:val="1"/>
        </w:numPr>
        <w:ind w:left="720"/>
        <w:rPr>
          <w:rFonts w:cstheme="minorHAnsi"/>
          <w:b/>
          <w:color w:val="4472C4" w:themeColor="accent1"/>
          <w:sz w:val="22"/>
          <w:szCs w:val="22"/>
          <w:shd w:val="clear" w:color="auto" w:fill="FFFFFF"/>
        </w:rPr>
      </w:pPr>
      <w:r w:rsidRPr="008847A2">
        <w:rPr>
          <w:rFonts w:cstheme="minorHAnsi"/>
          <w:color w:val="4472C4" w:themeColor="accent1"/>
          <w:sz w:val="22"/>
          <w:szCs w:val="22"/>
          <w:shd w:val="clear" w:color="auto" w:fill="FFFFFF"/>
        </w:rPr>
        <w:t xml:space="preserve">This SDS provided by the RSP does not warrant a measurable goal (Section 6), </w:t>
      </w:r>
      <w:r w:rsidR="00435A91">
        <w:rPr>
          <w:rFonts w:cstheme="minorHAnsi"/>
          <w:color w:val="4472C4" w:themeColor="accent1"/>
          <w:sz w:val="22"/>
          <w:szCs w:val="22"/>
          <w:shd w:val="clear" w:color="auto" w:fill="FFFFFF"/>
        </w:rPr>
        <w:t>however,</w:t>
      </w:r>
      <w:r w:rsidRPr="008847A2">
        <w:rPr>
          <w:rFonts w:cstheme="minorHAnsi"/>
          <w:color w:val="4472C4" w:themeColor="accent1"/>
          <w:sz w:val="22"/>
          <w:szCs w:val="22"/>
          <w:shd w:val="clear" w:color="auto" w:fill="FFFFFF"/>
        </w:rPr>
        <w:t xml:space="preserve"> the team determine</w:t>
      </w:r>
      <w:r w:rsidR="00435A91">
        <w:rPr>
          <w:rFonts w:cstheme="minorHAnsi"/>
          <w:color w:val="4472C4" w:themeColor="accent1"/>
          <w:sz w:val="22"/>
          <w:szCs w:val="22"/>
          <w:shd w:val="clear" w:color="auto" w:fill="FFFFFF"/>
        </w:rPr>
        <w:t>s</w:t>
      </w:r>
      <w:r w:rsidRPr="008847A2">
        <w:rPr>
          <w:rFonts w:cstheme="minorHAnsi"/>
          <w:color w:val="4472C4" w:themeColor="accent1"/>
          <w:sz w:val="22"/>
          <w:szCs w:val="22"/>
          <w:shd w:val="clear" w:color="auto" w:fill="FFFFFF"/>
        </w:rPr>
        <w:t xml:space="preserve"> that the services of the OT and/or PT are indicated to support the student’s medical needs so that the student is able to progress, access, and participate in their learning environments.  The RSP would document service/support in their daily log to capture the service that was provided.  </w:t>
      </w:r>
    </w:p>
    <w:p w14:paraId="3D881B98" w14:textId="51976D6C" w:rsidR="00A63752" w:rsidRPr="008847A2" w:rsidRDefault="00A63752" w:rsidP="00A63752">
      <w:pPr>
        <w:pStyle w:val="ListParagraph"/>
        <w:numPr>
          <w:ilvl w:val="1"/>
          <w:numId w:val="1"/>
        </w:numPr>
        <w:ind w:left="720"/>
        <w:rPr>
          <w:rFonts w:cstheme="minorHAnsi"/>
          <w:b/>
          <w:color w:val="4472C4" w:themeColor="accent1"/>
          <w:sz w:val="22"/>
          <w:szCs w:val="22"/>
          <w:shd w:val="clear" w:color="auto" w:fill="FFFFFF"/>
        </w:rPr>
      </w:pPr>
      <w:r w:rsidRPr="008847A2">
        <w:rPr>
          <w:rFonts w:cstheme="minorHAnsi"/>
          <w:color w:val="4472C4" w:themeColor="accent1"/>
          <w:sz w:val="22"/>
          <w:szCs w:val="22"/>
          <w:shd w:val="clear" w:color="auto" w:fill="FFFFFF"/>
        </w:rPr>
        <w:t>The OT and/or PT service provider needs to follow their respective Practice Act, including but not limited to licensure requirements for assessment, development of a professional plan of treatment/care and complete required documentation.</w:t>
      </w:r>
    </w:p>
    <w:p w14:paraId="723B657A" w14:textId="77777777" w:rsidR="00085368" w:rsidRPr="008847A2" w:rsidRDefault="00085368" w:rsidP="00085368">
      <w:pPr>
        <w:pStyle w:val="ListParagraph"/>
        <w:rPr>
          <w:rFonts w:cstheme="minorHAnsi"/>
          <w:b/>
          <w:color w:val="4472C4" w:themeColor="accent1"/>
          <w:sz w:val="22"/>
          <w:szCs w:val="22"/>
          <w:shd w:val="clear" w:color="auto" w:fill="FFFFFF"/>
        </w:rPr>
      </w:pPr>
    </w:p>
    <w:p w14:paraId="284F9CB8" w14:textId="77777777" w:rsidR="00A63752" w:rsidRPr="008847A2" w:rsidRDefault="00A63752" w:rsidP="00A63752">
      <w:pPr>
        <w:pStyle w:val="ListParagraph"/>
        <w:numPr>
          <w:ilvl w:val="0"/>
          <w:numId w:val="1"/>
        </w:numPr>
        <w:ind w:left="180"/>
        <w:rPr>
          <w:rFonts w:cstheme="minorHAnsi"/>
          <w:sz w:val="22"/>
          <w:szCs w:val="22"/>
        </w:rPr>
      </w:pPr>
      <w:r w:rsidRPr="008847A2">
        <w:rPr>
          <w:rFonts w:cstheme="minorHAnsi"/>
          <w:sz w:val="22"/>
          <w:szCs w:val="22"/>
        </w:rPr>
        <w:t xml:space="preserve">How much time should I spend supervising my assistant in a school setting?  What does Supervision look like?  Where do I document time spent on Supervision?   </w:t>
      </w:r>
    </w:p>
    <w:p w14:paraId="147DFAC2" w14:textId="0CAB1917" w:rsidR="005075D7" w:rsidRPr="008847A2" w:rsidRDefault="00A63752" w:rsidP="003F6890">
      <w:pPr>
        <w:ind w:left="180"/>
        <w:rPr>
          <w:rFonts w:cstheme="minorHAnsi"/>
          <w:color w:val="2F5496" w:themeColor="accent1" w:themeShade="BF"/>
          <w:sz w:val="22"/>
          <w:szCs w:val="22"/>
        </w:rPr>
      </w:pPr>
      <w:r w:rsidRPr="008847A2">
        <w:rPr>
          <w:rFonts w:cstheme="minorHAnsi"/>
          <w:color w:val="2F5496" w:themeColor="accent1" w:themeShade="BF"/>
          <w:sz w:val="22"/>
          <w:szCs w:val="22"/>
        </w:rPr>
        <w:t>Ohio Licensure refers to the establish</w:t>
      </w:r>
      <w:r w:rsidR="008D3295" w:rsidRPr="008847A2">
        <w:rPr>
          <w:rFonts w:cstheme="minorHAnsi"/>
          <w:color w:val="2F5496" w:themeColor="accent1" w:themeShade="BF"/>
          <w:sz w:val="22"/>
          <w:szCs w:val="22"/>
        </w:rPr>
        <w:t>ed</w:t>
      </w:r>
      <w:r w:rsidRPr="008847A2">
        <w:rPr>
          <w:rFonts w:cstheme="minorHAnsi"/>
          <w:color w:val="2F5496" w:themeColor="accent1" w:themeShade="BF"/>
          <w:sz w:val="22"/>
          <w:szCs w:val="22"/>
        </w:rPr>
        <w:t xml:space="preserve"> professional standards regarding what constitutes supervision. </w:t>
      </w:r>
      <w:r w:rsidR="008D3295" w:rsidRPr="008847A2">
        <w:rPr>
          <w:rFonts w:cstheme="minorHAnsi"/>
          <w:color w:val="2F5496" w:themeColor="accent1" w:themeShade="BF"/>
          <w:sz w:val="22"/>
          <w:szCs w:val="22"/>
        </w:rPr>
        <w:t xml:space="preserve">Professional Associations establish the standards of practice for supervision of assistants.  </w:t>
      </w:r>
      <w:r w:rsidRPr="008847A2">
        <w:rPr>
          <w:rFonts w:cstheme="minorHAnsi"/>
          <w:color w:val="2F5496" w:themeColor="accent1" w:themeShade="BF"/>
          <w:sz w:val="22"/>
          <w:szCs w:val="22"/>
        </w:rPr>
        <w:t>Supervision is an interactive process and the supervising therapist must not abdicate the client/student to the Assistant.  Co-signature alone does not satisfy supervision requirements. The supervising therapist remains legally, professionally, and ethically responsible for the client/student at all times.</w:t>
      </w:r>
      <w:r w:rsidR="008D3295" w:rsidRPr="008847A2">
        <w:rPr>
          <w:rFonts w:cstheme="minorHAnsi"/>
          <w:color w:val="2F5496" w:themeColor="accent1" w:themeShade="BF"/>
          <w:sz w:val="22"/>
          <w:szCs w:val="22"/>
        </w:rPr>
        <w:t xml:space="preserve">  </w:t>
      </w:r>
    </w:p>
    <w:p w14:paraId="451CE1BB" w14:textId="50938186" w:rsidR="008D3295" w:rsidRPr="008847A2" w:rsidRDefault="008D3295" w:rsidP="003F6890">
      <w:pPr>
        <w:ind w:left="180"/>
        <w:rPr>
          <w:rFonts w:cstheme="minorHAnsi"/>
          <w:color w:val="2F5496" w:themeColor="accent1" w:themeShade="BF"/>
          <w:sz w:val="22"/>
          <w:szCs w:val="22"/>
        </w:rPr>
      </w:pPr>
      <w:r w:rsidRPr="008847A2">
        <w:rPr>
          <w:rFonts w:cstheme="minorHAnsi"/>
          <w:color w:val="2F5496" w:themeColor="accent1" w:themeShade="BF"/>
          <w:sz w:val="22"/>
          <w:szCs w:val="22"/>
        </w:rPr>
        <w:t>Documentation regarding the supervision of assistants is dictated by the OT and PT Practice Acts.  For example, new OTAs must be supervised at least once per week</w:t>
      </w:r>
      <w:r w:rsidR="00B72873" w:rsidRPr="008847A2">
        <w:rPr>
          <w:rFonts w:cstheme="minorHAnsi"/>
          <w:color w:val="2F5496" w:themeColor="accent1" w:themeShade="BF"/>
          <w:sz w:val="22"/>
          <w:szCs w:val="22"/>
        </w:rPr>
        <w:t xml:space="preserve"> and</w:t>
      </w:r>
      <w:r w:rsidRPr="008847A2">
        <w:rPr>
          <w:rFonts w:cstheme="minorHAnsi"/>
          <w:color w:val="2F5496" w:themeColor="accent1" w:themeShade="BF"/>
          <w:sz w:val="22"/>
          <w:szCs w:val="22"/>
        </w:rPr>
        <w:t xml:space="preserve"> experienced OTAs must be supervised at least once per month.  Additional supervision is</w:t>
      </w:r>
      <w:r w:rsidR="00B72873" w:rsidRPr="008847A2">
        <w:rPr>
          <w:rFonts w:cstheme="minorHAnsi"/>
          <w:color w:val="2F5496" w:themeColor="accent1" w:themeShade="BF"/>
          <w:sz w:val="22"/>
          <w:szCs w:val="22"/>
        </w:rPr>
        <w:t xml:space="preserve"> provided as need</w:t>
      </w:r>
      <w:r w:rsidR="00A10DB8">
        <w:rPr>
          <w:rFonts w:cstheme="minorHAnsi"/>
          <w:color w:val="2F5496" w:themeColor="accent1" w:themeShade="BF"/>
          <w:sz w:val="22"/>
          <w:szCs w:val="22"/>
        </w:rPr>
        <w:t>ed</w:t>
      </w:r>
      <w:r w:rsidR="00B72873" w:rsidRPr="008847A2">
        <w:rPr>
          <w:rFonts w:cstheme="minorHAnsi"/>
          <w:color w:val="2F5496" w:themeColor="accent1" w:themeShade="BF"/>
          <w:sz w:val="22"/>
          <w:szCs w:val="22"/>
        </w:rPr>
        <w:t>.</w:t>
      </w:r>
      <w:r w:rsidR="00451975">
        <w:rPr>
          <w:rFonts w:cstheme="minorHAnsi"/>
          <w:color w:val="2F5496" w:themeColor="accent1" w:themeShade="BF"/>
          <w:sz w:val="22"/>
          <w:szCs w:val="22"/>
        </w:rPr>
        <w:t xml:space="preserve">  </w:t>
      </w:r>
      <w:r w:rsidR="00B72873" w:rsidRPr="008847A2">
        <w:rPr>
          <w:rFonts w:cstheme="minorHAnsi"/>
          <w:color w:val="2F5496" w:themeColor="accent1" w:themeShade="BF"/>
          <w:sz w:val="22"/>
          <w:szCs w:val="22"/>
        </w:rPr>
        <w:t>For PTAs, this Practice Act is silent on how often PT supervision occurs</w:t>
      </w:r>
      <w:r w:rsidR="00C66711">
        <w:rPr>
          <w:rFonts w:cstheme="minorHAnsi"/>
          <w:color w:val="2F5496" w:themeColor="accent1" w:themeShade="BF"/>
          <w:sz w:val="22"/>
          <w:szCs w:val="22"/>
        </w:rPr>
        <w:t xml:space="preserve"> and up to the PT supervisor to determine. </w:t>
      </w:r>
    </w:p>
    <w:p w14:paraId="0C389232" w14:textId="75334476" w:rsidR="00A63752" w:rsidRPr="008847A2" w:rsidRDefault="00A63752" w:rsidP="005A317D">
      <w:pPr>
        <w:ind w:left="180"/>
        <w:rPr>
          <w:rFonts w:cstheme="minorHAnsi"/>
          <w:color w:val="2F5496" w:themeColor="accent1" w:themeShade="BF"/>
          <w:sz w:val="22"/>
          <w:szCs w:val="22"/>
        </w:rPr>
      </w:pPr>
      <w:r w:rsidRPr="008D68F5">
        <w:rPr>
          <w:rFonts w:cstheme="minorHAnsi"/>
          <w:color w:val="2F5496" w:themeColor="accent1" w:themeShade="BF"/>
          <w:sz w:val="22"/>
          <w:szCs w:val="22"/>
          <w:u w:val="single"/>
        </w:rPr>
        <w:t xml:space="preserve">For </w:t>
      </w:r>
      <w:r w:rsidR="008D3295" w:rsidRPr="008D68F5">
        <w:rPr>
          <w:rFonts w:cstheme="minorHAnsi"/>
          <w:color w:val="2F5496" w:themeColor="accent1" w:themeShade="BF"/>
          <w:sz w:val="22"/>
          <w:szCs w:val="22"/>
          <w:u w:val="single"/>
        </w:rPr>
        <w:t xml:space="preserve">more information about for </w:t>
      </w:r>
      <w:r w:rsidRPr="008D68F5">
        <w:rPr>
          <w:rFonts w:cstheme="minorHAnsi"/>
          <w:color w:val="2F5496" w:themeColor="accent1" w:themeShade="BF"/>
          <w:sz w:val="22"/>
          <w:szCs w:val="22"/>
          <w:u w:val="single"/>
        </w:rPr>
        <w:t>OT</w:t>
      </w:r>
      <w:r w:rsidR="008D3295" w:rsidRPr="008D68F5">
        <w:rPr>
          <w:rFonts w:cstheme="minorHAnsi"/>
          <w:color w:val="2F5496" w:themeColor="accent1" w:themeShade="BF"/>
          <w:sz w:val="22"/>
          <w:szCs w:val="22"/>
          <w:u w:val="single"/>
        </w:rPr>
        <w:t>A supervision</w:t>
      </w:r>
      <w:r w:rsidRPr="008D68F5">
        <w:rPr>
          <w:rFonts w:cstheme="minorHAnsi"/>
          <w:color w:val="2F5496" w:themeColor="accent1" w:themeShade="BF"/>
          <w:sz w:val="22"/>
          <w:szCs w:val="22"/>
          <w:u w:val="single"/>
        </w:rPr>
        <w:t>, refer to</w:t>
      </w:r>
      <w:r w:rsidRPr="008847A2">
        <w:rPr>
          <w:rFonts w:cstheme="minorHAnsi"/>
          <w:color w:val="2F5496" w:themeColor="accent1" w:themeShade="BF"/>
          <w:sz w:val="22"/>
          <w:szCs w:val="22"/>
        </w:rPr>
        <w:t xml:space="preserve">:  </w:t>
      </w:r>
    </w:p>
    <w:p w14:paraId="714D3BF0" w14:textId="230B0C8F" w:rsidR="00A63752" w:rsidRPr="008847A2" w:rsidRDefault="00A63752" w:rsidP="000F0CAB">
      <w:pPr>
        <w:ind w:left="450" w:right="-360"/>
        <w:rPr>
          <w:rFonts w:cstheme="minorHAnsi"/>
          <w:color w:val="2F5496" w:themeColor="accent1" w:themeShade="BF"/>
          <w:sz w:val="22"/>
          <w:szCs w:val="22"/>
        </w:rPr>
      </w:pPr>
      <w:r w:rsidRPr="008847A2">
        <w:rPr>
          <w:rFonts w:cstheme="minorHAnsi"/>
          <w:color w:val="2F5496" w:themeColor="accent1" w:themeShade="BF"/>
          <w:sz w:val="22"/>
          <w:szCs w:val="22"/>
        </w:rPr>
        <w:t xml:space="preserve">OT Practice Act: </w:t>
      </w:r>
      <w:hyperlink r:id="rId7" w:history="1">
        <w:r w:rsidR="008D3295" w:rsidRPr="008D68F5">
          <w:rPr>
            <w:rStyle w:val="Hyperlink"/>
            <w:rFonts w:cstheme="minorHAnsi"/>
          </w:rPr>
          <w:t>https://dam.assets.ohio.gov/image/upload/otptat.ohio.gov/PracticeActs/OT_Practice_Act_November_2024.pdf</w:t>
        </w:r>
      </w:hyperlink>
      <w:r w:rsidR="008D3295" w:rsidRPr="008D68F5">
        <w:rPr>
          <w:rFonts w:cstheme="minorHAnsi"/>
          <w:color w:val="2F5496" w:themeColor="accent1" w:themeShade="BF"/>
        </w:rPr>
        <w:t>.  S</w:t>
      </w:r>
      <w:r w:rsidRPr="008D68F5">
        <w:rPr>
          <w:rFonts w:cstheme="minorHAnsi"/>
          <w:color w:val="2F5496" w:themeColor="accent1" w:themeShade="BF"/>
        </w:rPr>
        <w:t>ee 4755:1-2-03, 4755:1-2-04, 4755:1-2-05</w:t>
      </w:r>
      <w:r w:rsidRPr="008847A2">
        <w:rPr>
          <w:rFonts w:cstheme="minorHAnsi"/>
          <w:color w:val="2F5496" w:themeColor="accent1" w:themeShade="BF"/>
          <w:sz w:val="22"/>
          <w:szCs w:val="22"/>
        </w:rPr>
        <w:t xml:space="preserve">   </w:t>
      </w:r>
    </w:p>
    <w:p w14:paraId="3B0153BC" w14:textId="77777777" w:rsidR="00A63752" w:rsidRPr="008847A2" w:rsidRDefault="00A63752" w:rsidP="00A63752">
      <w:pPr>
        <w:ind w:left="450"/>
        <w:rPr>
          <w:rFonts w:cstheme="minorHAnsi"/>
          <w:color w:val="2F5496" w:themeColor="accent1" w:themeShade="BF"/>
          <w:sz w:val="22"/>
          <w:szCs w:val="22"/>
        </w:rPr>
      </w:pPr>
      <w:r w:rsidRPr="008847A2">
        <w:rPr>
          <w:rFonts w:cstheme="minorHAnsi"/>
          <w:color w:val="2F5496" w:themeColor="accent1" w:themeShade="BF"/>
          <w:sz w:val="22"/>
          <w:szCs w:val="22"/>
        </w:rPr>
        <w:t xml:space="preserve">OT Scope of Practice and FAQs: </w:t>
      </w:r>
      <w:hyperlink r:id="rId8" w:history="1">
        <w:r w:rsidRPr="008847A2">
          <w:rPr>
            <w:rStyle w:val="Hyperlink"/>
            <w:rFonts w:cstheme="minorHAnsi"/>
            <w:color w:val="034990" w:themeColor="hyperlink" w:themeShade="BF"/>
            <w:sz w:val="22"/>
            <w:szCs w:val="22"/>
          </w:rPr>
          <w:t>https://otptat.ohio.gov/occupational-therapy/scope-of-practice</w:t>
        </w:r>
      </w:hyperlink>
    </w:p>
    <w:p w14:paraId="3CF61C5A" w14:textId="77777777" w:rsidR="00A63752" w:rsidRDefault="00A63752" w:rsidP="00B72873">
      <w:pPr>
        <w:rPr>
          <w:rFonts w:cstheme="minorHAnsi"/>
          <w:color w:val="2F5496" w:themeColor="accent1" w:themeShade="BF"/>
          <w:sz w:val="22"/>
          <w:szCs w:val="22"/>
        </w:rPr>
      </w:pPr>
    </w:p>
    <w:p w14:paraId="46F3697C" w14:textId="77777777" w:rsidR="00FC439E" w:rsidRPr="008847A2" w:rsidRDefault="00FC439E" w:rsidP="00B72873">
      <w:pPr>
        <w:rPr>
          <w:rFonts w:cstheme="minorHAnsi"/>
          <w:color w:val="2F5496" w:themeColor="accent1" w:themeShade="BF"/>
          <w:sz w:val="22"/>
          <w:szCs w:val="22"/>
        </w:rPr>
      </w:pPr>
    </w:p>
    <w:p w14:paraId="60F67981" w14:textId="2FF1C04C" w:rsidR="008D68F5" w:rsidRPr="008D68F5" w:rsidRDefault="00A63752" w:rsidP="008D68F5">
      <w:pPr>
        <w:ind w:left="270"/>
        <w:rPr>
          <w:rFonts w:cstheme="minorHAnsi"/>
          <w:color w:val="2F5496" w:themeColor="accent1" w:themeShade="BF"/>
          <w:sz w:val="22"/>
          <w:szCs w:val="22"/>
          <w:u w:val="single"/>
        </w:rPr>
      </w:pPr>
      <w:r w:rsidRPr="008D68F5">
        <w:rPr>
          <w:rFonts w:cstheme="minorHAnsi"/>
          <w:color w:val="2F5496" w:themeColor="accent1" w:themeShade="BF"/>
          <w:sz w:val="22"/>
          <w:szCs w:val="22"/>
          <w:u w:val="single"/>
        </w:rPr>
        <w:t>For</w:t>
      </w:r>
      <w:r w:rsidR="008D3295" w:rsidRPr="008D68F5">
        <w:rPr>
          <w:rFonts w:cstheme="minorHAnsi"/>
          <w:color w:val="2F5496" w:themeColor="accent1" w:themeShade="BF"/>
          <w:sz w:val="22"/>
          <w:szCs w:val="22"/>
          <w:u w:val="single"/>
        </w:rPr>
        <w:t xml:space="preserve"> more</w:t>
      </w:r>
      <w:r w:rsidRPr="008D68F5">
        <w:rPr>
          <w:rFonts w:cstheme="minorHAnsi"/>
          <w:color w:val="2F5496" w:themeColor="accent1" w:themeShade="BF"/>
          <w:sz w:val="22"/>
          <w:szCs w:val="22"/>
          <w:u w:val="single"/>
        </w:rPr>
        <w:t xml:space="preserve"> </w:t>
      </w:r>
      <w:r w:rsidR="008D3295" w:rsidRPr="008D68F5">
        <w:rPr>
          <w:rFonts w:cstheme="minorHAnsi"/>
          <w:color w:val="2F5496" w:themeColor="accent1" w:themeShade="BF"/>
          <w:sz w:val="22"/>
          <w:szCs w:val="22"/>
          <w:u w:val="single"/>
        </w:rPr>
        <w:t xml:space="preserve">information about </w:t>
      </w:r>
      <w:r w:rsidRPr="008D68F5">
        <w:rPr>
          <w:rFonts w:cstheme="minorHAnsi"/>
          <w:color w:val="2F5496" w:themeColor="accent1" w:themeShade="BF"/>
          <w:sz w:val="22"/>
          <w:szCs w:val="22"/>
          <w:u w:val="single"/>
        </w:rPr>
        <w:t>PT</w:t>
      </w:r>
      <w:r w:rsidR="008D3295" w:rsidRPr="008D68F5">
        <w:rPr>
          <w:rFonts w:cstheme="minorHAnsi"/>
          <w:color w:val="2F5496" w:themeColor="accent1" w:themeShade="BF"/>
          <w:sz w:val="22"/>
          <w:szCs w:val="22"/>
          <w:u w:val="single"/>
        </w:rPr>
        <w:t>A supervision</w:t>
      </w:r>
      <w:r w:rsidRPr="008D68F5">
        <w:rPr>
          <w:rFonts w:cstheme="minorHAnsi"/>
          <w:color w:val="2F5496" w:themeColor="accent1" w:themeShade="BF"/>
          <w:sz w:val="22"/>
          <w:szCs w:val="22"/>
          <w:u w:val="single"/>
        </w:rPr>
        <w:t xml:space="preserve">, refer to:  </w:t>
      </w:r>
    </w:p>
    <w:p w14:paraId="50F12CD8" w14:textId="5F126D43" w:rsidR="00A63752" w:rsidRPr="008847A2" w:rsidRDefault="00A63752" w:rsidP="008D68F5">
      <w:pPr>
        <w:ind w:left="270"/>
        <w:rPr>
          <w:rFonts w:cstheme="minorHAnsi"/>
          <w:color w:val="2F5496" w:themeColor="accent1" w:themeShade="BF"/>
          <w:sz w:val="22"/>
          <w:szCs w:val="22"/>
        </w:rPr>
      </w:pPr>
      <w:r w:rsidRPr="008847A2">
        <w:rPr>
          <w:rFonts w:cstheme="minorHAnsi"/>
          <w:color w:val="2F5496" w:themeColor="accent1" w:themeShade="BF"/>
          <w:sz w:val="22"/>
          <w:szCs w:val="22"/>
        </w:rPr>
        <w:t xml:space="preserve">PT Practice Act: </w:t>
      </w:r>
      <w:hyperlink r:id="rId9" w:history="1">
        <w:r w:rsidRPr="008847A2">
          <w:rPr>
            <w:rStyle w:val="Hyperlink"/>
            <w:rFonts w:cstheme="minorHAnsi"/>
            <w:color w:val="034990" w:themeColor="hyperlink" w:themeShade="BF"/>
            <w:sz w:val="22"/>
            <w:szCs w:val="22"/>
          </w:rPr>
          <w:t>https://dam.assets.ohio.gov/image/upload/otptat.ohio.gov/PracticeActs/PT_Practice_Act_April_2025.pdf</w:t>
        </w:r>
      </w:hyperlink>
      <w:r w:rsidRPr="008847A2">
        <w:rPr>
          <w:rFonts w:cstheme="minorHAnsi"/>
          <w:color w:val="2F5496" w:themeColor="accent1" w:themeShade="BF"/>
          <w:sz w:val="22"/>
          <w:szCs w:val="22"/>
        </w:rPr>
        <w:t xml:space="preserve"> see 4755:2-2-03, 4755:2-2-04, 4755:2-2-05, 4755:2-2-06</w:t>
      </w:r>
    </w:p>
    <w:p w14:paraId="4F5247DD" w14:textId="77777777" w:rsidR="00A63752" w:rsidRPr="008847A2" w:rsidRDefault="00A63752" w:rsidP="00A63752">
      <w:pPr>
        <w:ind w:left="270"/>
        <w:rPr>
          <w:rFonts w:cstheme="minorHAnsi"/>
          <w:color w:val="2F5496" w:themeColor="accent1" w:themeShade="BF"/>
          <w:sz w:val="22"/>
          <w:szCs w:val="22"/>
        </w:rPr>
      </w:pPr>
      <w:r w:rsidRPr="008847A2">
        <w:rPr>
          <w:rFonts w:cstheme="minorHAnsi"/>
          <w:color w:val="2F5496" w:themeColor="accent1" w:themeShade="BF"/>
          <w:sz w:val="22"/>
          <w:szCs w:val="22"/>
        </w:rPr>
        <w:t xml:space="preserve">PT Scope of Practice and FAQ: </w:t>
      </w:r>
      <w:hyperlink r:id="rId10" w:history="1">
        <w:r w:rsidRPr="008847A2">
          <w:rPr>
            <w:rStyle w:val="Hyperlink"/>
            <w:rFonts w:cstheme="minorHAnsi"/>
            <w:color w:val="034990" w:themeColor="hyperlink" w:themeShade="BF"/>
            <w:sz w:val="22"/>
            <w:szCs w:val="22"/>
          </w:rPr>
          <w:t>https://otptat.ohio.gov/physical-therapy/scope-of-practice</w:t>
        </w:r>
      </w:hyperlink>
    </w:p>
    <w:p w14:paraId="229BCA9E" w14:textId="77777777" w:rsidR="00A63752" w:rsidRPr="008D68F5" w:rsidRDefault="00A63752" w:rsidP="00A63752">
      <w:pPr>
        <w:ind w:left="720"/>
        <w:rPr>
          <w:rFonts w:cstheme="minorHAnsi"/>
          <w:color w:val="2F5496" w:themeColor="accent1" w:themeShade="BF"/>
          <w:sz w:val="16"/>
          <w:szCs w:val="16"/>
        </w:rPr>
      </w:pPr>
    </w:p>
    <w:p w14:paraId="4DB8E75D" w14:textId="77777777" w:rsidR="00A63752" w:rsidRPr="008847A2" w:rsidRDefault="00A63752" w:rsidP="008D68F5">
      <w:pPr>
        <w:ind w:left="270"/>
        <w:rPr>
          <w:rFonts w:cstheme="minorHAnsi"/>
          <w:color w:val="4472C4" w:themeColor="accent1"/>
          <w:sz w:val="22"/>
          <w:szCs w:val="22"/>
        </w:rPr>
      </w:pPr>
      <w:r w:rsidRPr="008847A2">
        <w:rPr>
          <w:rFonts w:cstheme="minorHAnsi"/>
          <w:color w:val="4472C4" w:themeColor="accent1"/>
          <w:sz w:val="22"/>
          <w:szCs w:val="22"/>
        </w:rPr>
        <w:t xml:space="preserve">OT and PTs can find additional school-based practice resources at:  </w:t>
      </w:r>
      <w:hyperlink r:id="rId11" w:history="1">
        <w:r w:rsidRPr="008847A2">
          <w:rPr>
            <w:rStyle w:val="Hyperlink"/>
            <w:rFonts w:cstheme="minorHAnsi"/>
            <w:color w:val="4472C4" w:themeColor="accent1"/>
            <w:sz w:val="22"/>
            <w:szCs w:val="22"/>
          </w:rPr>
          <w:t>https://otptat.ohio.gov/about-us/reports-and-publications/publications</w:t>
        </w:r>
      </w:hyperlink>
      <w:r w:rsidRPr="008847A2">
        <w:rPr>
          <w:rFonts w:cstheme="minorHAnsi"/>
          <w:color w:val="4472C4" w:themeColor="accent1"/>
          <w:sz w:val="22"/>
          <w:szCs w:val="22"/>
        </w:rPr>
        <w:t xml:space="preserve">.  </w:t>
      </w:r>
    </w:p>
    <w:p w14:paraId="4990BE11" w14:textId="77777777" w:rsidR="00A63752" w:rsidRPr="008847A2" w:rsidRDefault="00A63752" w:rsidP="00A63752">
      <w:pPr>
        <w:ind w:firstLine="720"/>
        <w:rPr>
          <w:rFonts w:cstheme="minorHAnsi"/>
          <w:color w:val="4472C4" w:themeColor="accent1"/>
          <w:sz w:val="22"/>
          <w:szCs w:val="22"/>
        </w:rPr>
      </w:pPr>
      <w:r w:rsidRPr="008847A2">
        <w:rPr>
          <w:rFonts w:cstheme="minorHAnsi"/>
          <w:color w:val="4472C4" w:themeColor="accent1"/>
          <w:sz w:val="22"/>
          <w:szCs w:val="22"/>
        </w:rPr>
        <w:t>Determination of Appropriate Caseload for School-Based OT and PT Practice</w:t>
      </w:r>
    </w:p>
    <w:p w14:paraId="50D85F80" w14:textId="77777777" w:rsidR="00A63752" w:rsidRPr="008847A2" w:rsidRDefault="00A63752" w:rsidP="00085368">
      <w:pPr>
        <w:ind w:left="720"/>
        <w:rPr>
          <w:rFonts w:cstheme="minorHAnsi"/>
          <w:color w:val="4472C4" w:themeColor="accent1"/>
          <w:sz w:val="22"/>
          <w:szCs w:val="22"/>
        </w:rPr>
      </w:pPr>
      <w:r w:rsidRPr="008847A2">
        <w:rPr>
          <w:rFonts w:cstheme="minorHAnsi"/>
          <w:color w:val="4472C4" w:themeColor="accent1"/>
          <w:sz w:val="22"/>
          <w:szCs w:val="22"/>
        </w:rPr>
        <w:t>Responses to Questions Concerning Appropriate Caseloads for School-Based OT and PT Practice</w:t>
      </w:r>
    </w:p>
    <w:p w14:paraId="17D49CBA" w14:textId="77777777" w:rsidR="00A63752" w:rsidRPr="008847A2" w:rsidRDefault="00A63752" w:rsidP="00085368">
      <w:pPr>
        <w:ind w:left="720"/>
        <w:rPr>
          <w:rFonts w:cstheme="minorHAnsi"/>
          <w:color w:val="4472C4" w:themeColor="accent1"/>
          <w:sz w:val="22"/>
          <w:szCs w:val="22"/>
        </w:rPr>
      </w:pPr>
      <w:r w:rsidRPr="008847A2">
        <w:rPr>
          <w:rFonts w:cstheme="minorHAnsi"/>
          <w:color w:val="4472C4" w:themeColor="accent1"/>
          <w:sz w:val="22"/>
          <w:szCs w:val="22"/>
        </w:rPr>
        <w:t>Comparison of Responsibilities of School-Based Occupational Therapy and Physical Therapy Practitioners</w:t>
      </w:r>
    </w:p>
    <w:p w14:paraId="528D3C46" w14:textId="77777777" w:rsidR="00A63752" w:rsidRPr="008847A2" w:rsidRDefault="00A63752" w:rsidP="00A63752">
      <w:pPr>
        <w:ind w:firstLine="720"/>
        <w:rPr>
          <w:rFonts w:cstheme="minorHAnsi"/>
          <w:color w:val="4472C4" w:themeColor="accent1"/>
          <w:sz w:val="22"/>
          <w:szCs w:val="22"/>
        </w:rPr>
      </w:pPr>
      <w:r w:rsidRPr="008847A2">
        <w:rPr>
          <w:rFonts w:cstheme="minorHAnsi"/>
          <w:color w:val="4472C4" w:themeColor="accent1"/>
          <w:sz w:val="22"/>
          <w:szCs w:val="22"/>
        </w:rPr>
        <w:t>Referral and Caseload Information for School-Based Occupational Therapy Practitioners</w:t>
      </w:r>
    </w:p>
    <w:p w14:paraId="440D9B57" w14:textId="77777777" w:rsidR="00A63752" w:rsidRPr="008847A2" w:rsidRDefault="00A63752" w:rsidP="00085368">
      <w:pPr>
        <w:rPr>
          <w:rFonts w:cstheme="minorHAnsi"/>
          <w:sz w:val="22"/>
          <w:szCs w:val="22"/>
        </w:rPr>
      </w:pPr>
    </w:p>
    <w:p w14:paraId="590D3F55" w14:textId="77777777" w:rsidR="00A63752" w:rsidRPr="008847A2" w:rsidRDefault="00A63752" w:rsidP="00A63752">
      <w:pPr>
        <w:pStyle w:val="ListParagraph"/>
        <w:numPr>
          <w:ilvl w:val="0"/>
          <w:numId w:val="1"/>
        </w:numPr>
        <w:ind w:left="180" w:right="-270"/>
        <w:rPr>
          <w:rFonts w:cstheme="minorHAnsi"/>
          <w:sz w:val="22"/>
          <w:szCs w:val="22"/>
        </w:rPr>
      </w:pPr>
      <w:r w:rsidRPr="008847A2">
        <w:rPr>
          <w:rFonts w:cstheme="minorHAnsi"/>
          <w:sz w:val="22"/>
          <w:szCs w:val="22"/>
        </w:rPr>
        <w:t xml:space="preserve">How do I document the amount of time for my (direct) related services (frequency/duration) in Section 7 of the IEP?  </w:t>
      </w:r>
    </w:p>
    <w:p w14:paraId="73CC7793" w14:textId="4A6D7713" w:rsidR="00A63752" w:rsidRPr="00FC439E" w:rsidRDefault="00A63752" w:rsidP="00FC439E">
      <w:pPr>
        <w:pStyle w:val="ListParagraph"/>
        <w:numPr>
          <w:ilvl w:val="1"/>
          <w:numId w:val="2"/>
        </w:numPr>
        <w:ind w:left="540"/>
        <w:rPr>
          <w:rFonts w:cstheme="minorHAnsi"/>
          <w:sz w:val="22"/>
          <w:szCs w:val="22"/>
        </w:rPr>
      </w:pPr>
      <w:r w:rsidRPr="008847A2">
        <w:rPr>
          <w:rFonts w:cstheme="minorHAnsi"/>
          <w:sz w:val="22"/>
          <w:szCs w:val="22"/>
        </w:rPr>
        <w:t xml:space="preserve">Can I state: “90 minutes per month, intended to look like 30 minutes 3 times per month with the exceptions of absences, delays, cancelations, meetings, special programs, testing and field trips” </w:t>
      </w:r>
    </w:p>
    <w:p w14:paraId="27851DA8" w14:textId="24A8F6BB" w:rsidR="0073416A" w:rsidRPr="00AD592B" w:rsidRDefault="00A63752" w:rsidP="00CD3090">
      <w:pPr>
        <w:ind w:left="270"/>
        <w:rPr>
          <w:rFonts w:cstheme="minorHAnsi"/>
          <w:color w:val="4472C4" w:themeColor="accent1"/>
          <w:sz w:val="22"/>
          <w:szCs w:val="22"/>
        </w:rPr>
      </w:pPr>
      <w:r w:rsidRPr="008847A2">
        <w:rPr>
          <w:rFonts w:cstheme="minorHAnsi"/>
          <w:color w:val="4472C4" w:themeColor="accent1"/>
          <w:sz w:val="22"/>
          <w:szCs w:val="22"/>
        </w:rPr>
        <w:t xml:space="preserve">Your local district may require additional information when stating the amount of service minutes to be provided, however, all that is required is a statement about the: </w:t>
      </w:r>
    </w:p>
    <w:p w14:paraId="4EB9EF2E" w14:textId="0901DCED" w:rsidR="00A63752" w:rsidRPr="008847A2" w:rsidRDefault="00A63752" w:rsidP="00B72873">
      <w:pPr>
        <w:pStyle w:val="ListParagraph"/>
        <w:numPr>
          <w:ilvl w:val="0"/>
          <w:numId w:val="3"/>
        </w:numPr>
        <w:ind w:left="540" w:firstLine="0"/>
        <w:rPr>
          <w:rFonts w:cstheme="minorHAnsi"/>
          <w:color w:val="4472C4" w:themeColor="accent1"/>
          <w:sz w:val="22"/>
          <w:szCs w:val="22"/>
        </w:rPr>
      </w:pPr>
      <w:r w:rsidRPr="008847A2">
        <w:rPr>
          <w:rFonts w:cstheme="minorHAnsi"/>
          <w:color w:val="4472C4" w:themeColor="accent1"/>
          <w:sz w:val="22"/>
          <w:szCs w:val="22"/>
        </w:rPr>
        <w:t xml:space="preserve">total minutes (per week, month, quarter) </w:t>
      </w:r>
    </w:p>
    <w:p w14:paraId="4E199E36" w14:textId="77777777" w:rsidR="00A63752" w:rsidRPr="008847A2" w:rsidRDefault="00A63752" w:rsidP="00B72873">
      <w:pPr>
        <w:pStyle w:val="ListParagraph"/>
        <w:numPr>
          <w:ilvl w:val="0"/>
          <w:numId w:val="3"/>
        </w:numPr>
        <w:ind w:left="540" w:firstLine="0"/>
        <w:rPr>
          <w:rFonts w:cstheme="minorHAnsi"/>
          <w:color w:val="4472C4" w:themeColor="accent1"/>
          <w:sz w:val="22"/>
          <w:szCs w:val="22"/>
        </w:rPr>
      </w:pPr>
      <w:r w:rsidRPr="008847A2">
        <w:rPr>
          <w:rFonts w:cstheme="minorHAnsi"/>
          <w:color w:val="4472C4" w:themeColor="accent1"/>
          <w:sz w:val="22"/>
          <w:szCs w:val="22"/>
        </w:rPr>
        <w:t>minutes each student contact</w:t>
      </w:r>
    </w:p>
    <w:p w14:paraId="47D76A0A" w14:textId="77777777" w:rsidR="00A63752" w:rsidRPr="008847A2" w:rsidRDefault="00A63752" w:rsidP="00B72873">
      <w:pPr>
        <w:pStyle w:val="ListParagraph"/>
        <w:numPr>
          <w:ilvl w:val="0"/>
          <w:numId w:val="3"/>
        </w:numPr>
        <w:ind w:left="540" w:firstLine="0"/>
        <w:rPr>
          <w:rFonts w:cstheme="minorHAnsi"/>
          <w:color w:val="4472C4" w:themeColor="accent1"/>
          <w:sz w:val="22"/>
          <w:szCs w:val="22"/>
        </w:rPr>
      </w:pPr>
      <w:r w:rsidRPr="008847A2">
        <w:rPr>
          <w:rFonts w:cstheme="minorHAnsi"/>
          <w:color w:val="4472C4" w:themeColor="accent1"/>
          <w:sz w:val="22"/>
          <w:szCs w:val="22"/>
        </w:rPr>
        <w:t>number of contacts during the period (week, month, quarter)</w:t>
      </w:r>
    </w:p>
    <w:p w14:paraId="001E1897" w14:textId="77777777" w:rsidR="00885308" w:rsidRPr="008847A2" w:rsidRDefault="00885308" w:rsidP="00885308">
      <w:pPr>
        <w:pStyle w:val="ListParagraph"/>
        <w:ind w:left="540"/>
        <w:rPr>
          <w:rFonts w:cstheme="minorHAnsi"/>
          <w:color w:val="4472C4" w:themeColor="accent1"/>
          <w:sz w:val="22"/>
          <w:szCs w:val="22"/>
        </w:rPr>
      </w:pPr>
    </w:p>
    <w:p w14:paraId="24E752B9" w14:textId="77408C98" w:rsidR="00885308" w:rsidRPr="008847A2" w:rsidRDefault="00885308" w:rsidP="00885308">
      <w:pPr>
        <w:pStyle w:val="ListParagraph"/>
        <w:ind w:left="0"/>
        <w:rPr>
          <w:rFonts w:cstheme="minorHAnsi"/>
          <w:color w:val="4472C4" w:themeColor="accent1"/>
          <w:sz w:val="22"/>
          <w:szCs w:val="22"/>
        </w:rPr>
      </w:pPr>
      <w:r w:rsidRPr="008847A2">
        <w:rPr>
          <w:rFonts w:cstheme="minorHAnsi"/>
          <w:color w:val="4472C4" w:themeColor="accent1"/>
          <w:sz w:val="22"/>
          <w:szCs w:val="22"/>
        </w:rPr>
        <w:t xml:space="preserve">The front page of the IEP already states that the IEP will be implemented during the regular school term.  Further, “missed minutes” are already addressed per IDEA.  See the ORSPN handout/chart at </w:t>
      </w:r>
      <w:hyperlink r:id="rId12" w:history="1">
        <w:r w:rsidRPr="008847A2">
          <w:rPr>
            <w:rStyle w:val="Hyperlink"/>
            <w:rFonts w:cstheme="minorHAnsi"/>
            <w:sz w:val="22"/>
            <w:szCs w:val="22"/>
          </w:rPr>
          <w:t>https://www.orspn.net/orspn-resources/</w:t>
        </w:r>
      </w:hyperlink>
    </w:p>
    <w:p w14:paraId="595D496A" w14:textId="77777777" w:rsidR="00885308" w:rsidRPr="008847A2" w:rsidRDefault="00885308" w:rsidP="00885308">
      <w:pPr>
        <w:pStyle w:val="ListParagraph"/>
        <w:ind w:left="0"/>
        <w:rPr>
          <w:rFonts w:cstheme="minorHAnsi"/>
          <w:color w:val="4472C4" w:themeColor="accent1"/>
          <w:sz w:val="22"/>
          <w:szCs w:val="22"/>
        </w:rPr>
      </w:pPr>
    </w:p>
    <w:p w14:paraId="317B21F0" w14:textId="71BFA551" w:rsidR="00885308" w:rsidRPr="008847A2" w:rsidRDefault="00885308" w:rsidP="009E07E4">
      <w:pPr>
        <w:pStyle w:val="ListParagraph"/>
        <w:ind w:left="0"/>
        <w:rPr>
          <w:rFonts w:cstheme="minorHAnsi"/>
          <w:color w:val="4472C4" w:themeColor="accent1"/>
          <w:sz w:val="22"/>
          <w:szCs w:val="22"/>
        </w:rPr>
      </w:pPr>
      <w:r w:rsidRPr="008847A2">
        <w:rPr>
          <w:rFonts w:cstheme="minorHAnsi"/>
          <w:color w:val="4472C4" w:themeColor="accent1"/>
          <w:sz w:val="22"/>
          <w:szCs w:val="22"/>
        </w:rPr>
        <w:t>It is important to be aware that some of the “exceptions” you mentioned in your question do not align with the federal and state requirements related to “missed minutes” the student is “owed.”  FAPE is a key consideration, regardless of the nature of the “missed minutes.”</w:t>
      </w:r>
    </w:p>
    <w:p w14:paraId="16746E38" w14:textId="77777777" w:rsidR="009E07E4" w:rsidRPr="008847A2" w:rsidRDefault="009E07E4" w:rsidP="009E07E4">
      <w:pPr>
        <w:pStyle w:val="ListParagraph"/>
        <w:ind w:left="0"/>
        <w:rPr>
          <w:rFonts w:cstheme="minorHAnsi"/>
          <w:color w:val="4472C4" w:themeColor="accent1"/>
          <w:sz w:val="22"/>
          <w:szCs w:val="22"/>
        </w:rPr>
      </w:pPr>
    </w:p>
    <w:p w14:paraId="52101800" w14:textId="0BB52161" w:rsidR="00885308" w:rsidRPr="008847A2" w:rsidRDefault="00885308" w:rsidP="00CD3090">
      <w:pPr>
        <w:rPr>
          <w:rFonts w:cstheme="minorHAnsi"/>
          <w:i/>
          <w:iCs/>
          <w:color w:val="4472C4" w:themeColor="accent1"/>
          <w:sz w:val="22"/>
          <w:szCs w:val="22"/>
        </w:rPr>
      </w:pPr>
      <w:r w:rsidRPr="008847A2">
        <w:rPr>
          <w:rFonts w:cstheme="minorHAnsi"/>
          <w:i/>
          <w:iCs/>
          <w:color w:val="4472C4" w:themeColor="accent1"/>
          <w:sz w:val="22"/>
          <w:szCs w:val="22"/>
        </w:rPr>
        <w:t>There are differences in how service minutes are stated for school age and preschool age IEPs</w:t>
      </w:r>
      <w:r w:rsidR="009E07E4" w:rsidRPr="008847A2">
        <w:rPr>
          <w:rFonts w:cstheme="minorHAnsi"/>
          <w:i/>
          <w:iCs/>
          <w:color w:val="4472C4" w:themeColor="accent1"/>
          <w:sz w:val="22"/>
          <w:szCs w:val="22"/>
        </w:rPr>
        <w:t>.</w:t>
      </w:r>
    </w:p>
    <w:p w14:paraId="01FF63F0" w14:textId="7E02D529" w:rsidR="00B72873" w:rsidRPr="008847A2" w:rsidRDefault="0040159B" w:rsidP="009E07E4">
      <w:pPr>
        <w:pStyle w:val="ListParagraph"/>
        <w:numPr>
          <w:ilvl w:val="1"/>
          <w:numId w:val="1"/>
        </w:numPr>
        <w:ind w:right="-90"/>
        <w:rPr>
          <w:rFonts w:cstheme="minorHAnsi"/>
          <w:color w:val="4472C4" w:themeColor="accent1"/>
          <w:sz w:val="22"/>
          <w:szCs w:val="22"/>
        </w:rPr>
      </w:pPr>
      <w:r w:rsidRPr="008847A2">
        <w:rPr>
          <w:rFonts w:cstheme="minorHAnsi"/>
          <w:color w:val="4472C4" w:themeColor="accent1"/>
          <w:sz w:val="22"/>
          <w:szCs w:val="22"/>
        </w:rPr>
        <w:t xml:space="preserve">School age </w:t>
      </w:r>
      <w:r w:rsidR="00A63752" w:rsidRPr="008847A2">
        <w:rPr>
          <w:rFonts w:cstheme="minorHAnsi"/>
          <w:color w:val="4472C4" w:themeColor="accent1"/>
          <w:sz w:val="22"/>
          <w:szCs w:val="22"/>
        </w:rPr>
        <w:t>example</w:t>
      </w:r>
      <w:r w:rsidRPr="008847A2">
        <w:rPr>
          <w:rFonts w:cstheme="minorHAnsi"/>
          <w:color w:val="4472C4" w:themeColor="accent1"/>
          <w:sz w:val="22"/>
          <w:szCs w:val="22"/>
        </w:rPr>
        <w:t>s</w:t>
      </w:r>
      <w:r w:rsidR="009E07E4" w:rsidRPr="008847A2">
        <w:rPr>
          <w:rFonts w:cstheme="minorHAnsi"/>
          <w:color w:val="4472C4" w:themeColor="accent1"/>
          <w:sz w:val="22"/>
          <w:szCs w:val="22"/>
        </w:rPr>
        <w:t>:</w:t>
      </w:r>
      <w:r w:rsidR="00A63752" w:rsidRPr="008847A2">
        <w:rPr>
          <w:rFonts w:cstheme="minorHAnsi"/>
          <w:color w:val="4472C4" w:themeColor="accent1"/>
          <w:sz w:val="22"/>
          <w:szCs w:val="22"/>
        </w:rPr>
        <w:t xml:space="preserve"> 120 minutes per month, 4 sessions, 30 minutes per session</w:t>
      </w:r>
    </w:p>
    <w:p w14:paraId="624C8F4C" w14:textId="0E8A901E" w:rsidR="0040159B" w:rsidRPr="008847A2" w:rsidRDefault="0040159B" w:rsidP="00885308">
      <w:pPr>
        <w:ind w:left="90"/>
        <w:rPr>
          <w:rFonts w:cstheme="minorHAnsi"/>
          <w:color w:val="4472C4" w:themeColor="accent1"/>
          <w:sz w:val="22"/>
          <w:szCs w:val="22"/>
        </w:rPr>
      </w:pPr>
      <w:r w:rsidRPr="008847A2">
        <w:rPr>
          <w:rFonts w:cstheme="minorHAnsi"/>
          <w:color w:val="4472C4" w:themeColor="accent1"/>
          <w:sz w:val="22"/>
          <w:szCs w:val="22"/>
        </w:rPr>
        <w:tab/>
      </w:r>
      <w:r w:rsidRPr="008847A2">
        <w:rPr>
          <w:rFonts w:cstheme="minorHAnsi"/>
          <w:color w:val="4472C4" w:themeColor="accent1"/>
          <w:sz w:val="22"/>
          <w:szCs w:val="22"/>
        </w:rPr>
        <w:tab/>
      </w:r>
      <w:r w:rsidRPr="008847A2">
        <w:rPr>
          <w:rFonts w:cstheme="minorHAnsi"/>
          <w:color w:val="4472C4" w:themeColor="accent1"/>
          <w:sz w:val="22"/>
          <w:szCs w:val="22"/>
        </w:rPr>
        <w:tab/>
        <w:t xml:space="preserve">     120 minutes per month, 4 - </w:t>
      </w:r>
      <w:r w:rsidR="005075D7" w:rsidRPr="008847A2">
        <w:rPr>
          <w:rFonts w:cstheme="minorHAnsi"/>
          <w:color w:val="4472C4" w:themeColor="accent1"/>
          <w:sz w:val="22"/>
          <w:szCs w:val="22"/>
        </w:rPr>
        <w:t>30-minute</w:t>
      </w:r>
      <w:r w:rsidRPr="008847A2">
        <w:rPr>
          <w:rFonts w:cstheme="minorHAnsi"/>
          <w:color w:val="4472C4" w:themeColor="accent1"/>
          <w:sz w:val="22"/>
          <w:szCs w:val="22"/>
        </w:rPr>
        <w:t xml:space="preserve"> session</w:t>
      </w:r>
      <w:r w:rsidR="00885308" w:rsidRPr="008847A2">
        <w:rPr>
          <w:rFonts w:cstheme="minorHAnsi"/>
          <w:color w:val="4472C4" w:themeColor="accent1"/>
          <w:sz w:val="22"/>
          <w:szCs w:val="22"/>
        </w:rPr>
        <w:t>s, once</w:t>
      </w:r>
      <w:r w:rsidRPr="008847A2">
        <w:rPr>
          <w:rFonts w:cstheme="minorHAnsi"/>
          <w:color w:val="4472C4" w:themeColor="accent1"/>
          <w:sz w:val="22"/>
          <w:szCs w:val="22"/>
        </w:rPr>
        <w:t xml:space="preserve"> per week</w:t>
      </w:r>
    </w:p>
    <w:p w14:paraId="419C822B" w14:textId="2EEA7F2A" w:rsidR="00885308" w:rsidRDefault="00885308" w:rsidP="00885308">
      <w:pPr>
        <w:ind w:left="90"/>
        <w:rPr>
          <w:rFonts w:cstheme="minorHAnsi"/>
          <w:color w:val="4472C4" w:themeColor="accent1"/>
          <w:sz w:val="22"/>
          <w:szCs w:val="22"/>
        </w:rPr>
      </w:pPr>
      <w:r w:rsidRPr="008847A2">
        <w:rPr>
          <w:rFonts w:cstheme="minorHAnsi"/>
          <w:color w:val="4472C4" w:themeColor="accent1"/>
          <w:sz w:val="22"/>
          <w:szCs w:val="22"/>
        </w:rPr>
        <w:tab/>
      </w:r>
      <w:r w:rsidRPr="008847A2">
        <w:rPr>
          <w:rFonts w:cstheme="minorHAnsi"/>
          <w:color w:val="4472C4" w:themeColor="accent1"/>
          <w:sz w:val="22"/>
          <w:szCs w:val="22"/>
        </w:rPr>
        <w:tab/>
      </w:r>
      <w:r w:rsidRPr="008847A2">
        <w:rPr>
          <w:rFonts w:cstheme="minorHAnsi"/>
          <w:color w:val="4472C4" w:themeColor="accent1"/>
          <w:sz w:val="22"/>
          <w:szCs w:val="22"/>
        </w:rPr>
        <w:tab/>
        <w:t xml:space="preserve">    60 minutes per month, 30 minutes per session, twice per month</w:t>
      </w:r>
    </w:p>
    <w:p w14:paraId="03452D3E" w14:textId="77777777" w:rsidR="00FF5C13" w:rsidRDefault="00FF5C13" w:rsidP="00FF5C13">
      <w:pPr>
        <w:pStyle w:val="ListParagraph"/>
        <w:numPr>
          <w:ilvl w:val="1"/>
          <w:numId w:val="1"/>
        </w:numPr>
        <w:shd w:val="clear" w:color="auto" w:fill="FFFFFF"/>
        <w:spacing w:after="0" w:line="240" w:lineRule="auto"/>
        <w:ind w:right="-180"/>
        <w:textAlignment w:val="center"/>
        <w:rPr>
          <w:rFonts w:eastAsia="Times New Roman" w:cstheme="minorHAnsi"/>
          <w:color w:val="4472C4" w:themeColor="accent1"/>
          <w:sz w:val="22"/>
          <w:szCs w:val="22"/>
        </w:rPr>
      </w:pPr>
      <w:r w:rsidRPr="008847A2">
        <w:rPr>
          <w:rFonts w:eastAsia="Times New Roman" w:cstheme="minorHAnsi"/>
          <w:color w:val="4472C4" w:themeColor="accent1"/>
          <w:sz w:val="22"/>
          <w:szCs w:val="22"/>
        </w:rPr>
        <w:t>Preschool example: 4 sessions per month, 30 minutes per session delivered weekly</w:t>
      </w:r>
    </w:p>
    <w:p w14:paraId="1F37D6D0" w14:textId="7F2CE013" w:rsidR="000C0486" w:rsidRPr="000C0486" w:rsidRDefault="00393B27" w:rsidP="00393B27">
      <w:pPr>
        <w:shd w:val="clear" w:color="auto" w:fill="FFFFFF"/>
        <w:spacing w:after="0" w:line="240" w:lineRule="auto"/>
        <w:ind w:left="2160" w:right="-180"/>
        <w:textAlignment w:val="center"/>
        <w:rPr>
          <w:rFonts w:eastAsia="Times New Roman" w:cstheme="minorHAnsi"/>
          <w:color w:val="4472C4" w:themeColor="accent1"/>
          <w:sz w:val="22"/>
          <w:szCs w:val="22"/>
        </w:rPr>
      </w:pPr>
      <w:r>
        <w:rPr>
          <w:rFonts w:eastAsia="Times New Roman" w:cstheme="minorHAnsi"/>
          <w:color w:val="4472C4" w:themeColor="accent1"/>
          <w:sz w:val="22"/>
          <w:szCs w:val="22"/>
        </w:rPr>
        <w:t xml:space="preserve">     30 minutes (amount), weekly (frequency)</w:t>
      </w:r>
    </w:p>
    <w:p w14:paraId="0C15444F" w14:textId="77777777" w:rsidR="00FF5C13" w:rsidRPr="008847A2" w:rsidRDefault="00FF5C13" w:rsidP="00885308">
      <w:pPr>
        <w:ind w:left="90"/>
        <w:rPr>
          <w:rFonts w:cstheme="minorHAnsi"/>
          <w:color w:val="4472C4" w:themeColor="accent1"/>
          <w:sz w:val="22"/>
          <w:szCs w:val="22"/>
        </w:rPr>
      </w:pPr>
    </w:p>
    <w:p w14:paraId="07EE75F2" w14:textId="5FB0742F" w:rsidR="003E570C" w:rsidRDefault="003E570C" w:rsidP="00446747">
      <w:pPr>
        <w:rPr>
          <w:rFonts w:cstheme="minorHAnsi"/>
          <w:color w:val="4472C4" w:themeColor="accent1"/>
          <w:sz w:val="22"/>
          <w:szCs w:val="22"/>
        </w:rPr>
      </w:pPr>
      <w:r>
        <w:rPr>
          <w:rFonts w:cstheme="minorHAnsi"/>
          <w:color w:val="4472C4" w:themeColor="accent1"/>
          <w:sz w:val="22"/>
          <w:szCs w:val="22"/>
        </w:rPr>
        <w:t>Refer to USM information for additional information and examples.</w:t>
      </w:r>
    </w:p>
    <w:p w14:paraId="0C5D7E6E" w14:textId="1A8963D4" w:rsidR="00ED25DF" w:rsidRPr="00FC439E" w:rsidRDefault="003E570C" w:rsidP="00446747">
      <w:pPr>
        <w:rPr>
          <w:rFonts w:cstheme="minorHAnsi"/>
          <w:b/>
          <w:bCs/>
          <w:color w:val="4472C4" w:themeColor="accent1"/>
          <w:sz w:val="22"/>
          <w:szCs w:val="22"/>
        </w:rPr>
      </w:pPr>
      <w:r w:rsidRPr="00FC439E">
        <w:rPr>
          <w:rFonts w:cstheme="minorHAnsi"/>
          <w:b/>
          <w:bCs/>
          <w:color w:val="4472C4" w:themeColor="accent1"/>
          <w:sz w:val="22"/>
          <w:szCs w:val="22"/>
        </w:rPr>
        <w:t xml:space="preserve">Preschool </w:t>
      </w:r>
      <w:r w:rsidR="00ED25DF" w:rsidRPr="00FC439E">
        <w:rPr>
          <w:rFonts w:cstheme="minorHAnsi"/>
          <w:b/>
          <w:bCs/>
          <w:color w:val="4472C4" w:themeColor="accent1"/>
          <w:sz w:val="22"/>
          <w:szCs w:val="22"/>
        </w:rPr>
        <w:t>IEP Part 2 Specially Designed Instruction</w:t>
      </w:r>
    </w:p>
    <w:p w14:paraId="5B030D10" w14:textId="18D9B947" w:rsidR="003E570C" w:rsidRDefault="00FC439E" w:rsidP="00446747">
      <w:pPr>
        <w:rPr>
          <w:rFonts w:cstheme="minorHAnsi"/>
          <w:color w:val="4472C4" w:themeColor="accent1"/>
          <w:sz w:val="22"/>
          <w:szCs w:val="22"/>
        </w:rPr>
      </w:pPr>
      <w:hyperlink r:id="rId13" w:history="1">
        <w:r w:rsidRPr="00851005">
          <w:rPr>
            <w:rStyle w:val="Hyperlink"/>
            <w:rFonts w:cstheme="minorHAnsi"/>
            <w:sz w:val="22"/>
            <w:szCs w:val="22"/>
          </w:rPr>
          <w:t>https://dam.assets.ohio.gov/image/upload/childrenandyouth.ohio.gov/For%20Providers/Preschool%20Special%20Education/IEP-Part-2-PSE-Printable-PPT.pdf</w:t>
        </w:r>
      </w:hyperlink>
    </w:p>
    <w:p w14:paraId="38D2DAFE" w14:textId="77777777" w:rsidR="00ED25DF" w:rsidRPr="00D0775D" w:rsidRDefault="00ED25DF" w:rsidP="00446747">
      <w:pPr>
        <w:rPr>
          <w:rFonts w:cstheme="minorHAnsi"/>
          <w:color w:val="4472C4" w:themeColor="accent1"/>
          <w:sz w:val="16"/>
          <w:szCs w:val="16"/>
        </w:rPr>
      </w:pPr>
    </w:p>
    <w:p w14:paraId="52D3FE5E" w14:textId="57DD0867" w:rsidR="003E570C" w:rsidRPr="00FC439E" w:rsidRDefault="00ED25DF" w:rsidP="00446747">
      <w:pPr>
        <w:rPr>
          <w:rFonts w:cstheme="minorHAnsi"/>
          <w:b/>
          <w:bCs/>
          <w:color w:val="4472C4" w:themeColor="accent1"/>
          <w:sz w:val="22"/>
          <w:szCs w:val="22"/>
        </w:rPr>
      </w:pPr>
      <w:r w:rsidRPr="00FC439E">
        <w:rPr>
          <w:rFonts w:cstheme="minorHAnsi"/>
          <w:b/>
          <w:bCs/>
          <w:color w:val="4472C4" w:themeColor="accent1"/>
          <w:sz w:val="22"/>
          <w:szCs w:val="22"/>
        </w:rPr>
        <w:t xml:space="preserve">School Age </w:t>
      </w:r>
    </w:p>
    <w:p w14:paraId="79301D30" w14:textId="00E75092" w:rsidR="00ED25DF" w:rsidRDefault="007130E5" w:rsidP="00446747">
      <w:pPr>
        <w:rPr>
          <w:rFonts w:cstheme="minorHAnsi"/>
          <w:color w:val="4472C4" w:themeColor="accent1"/>
          <w:sz w:val="22"/>
          <w:szCs w:val="22"/>
        </w:rPr>
      </w:pPr>
      <w:hyperlink r:id="rId14" w:history="1">
        <w:r w:rsidRPr="00851005">
          <w:rPr>
            <w:rStyle w:val="Hyperlink"/>
            <w:rFonts w:cstheme="minorHAnsi"/>
            <w:sz w:val="22"/>
            <w:szCs w:val="22"/>
          </w:rPr>
          <w:t>https://education.ohio.gov/getattachment/Topics/Special-Education/IDEA-Monitoring-Process/IDEA-Comprehensive-Review/OEC-Monitoring-Training-Materials/Individualized-Education-Program-IEP.pdf.aspx?lang=en-US</w:t>
        </w:r>
      </w:hyperlink>
    </w:p>
    <w:p w14:paraId="016B88B5" w14:textId="77777777" w:rsidR="007130E5" w:rsidRDefault="007130E5" w:rsidP="00446747">
      <w:pPr>
        <w:rPr>
          <w:rFonts w:cstheme="minorHAnsi"/>
          <w:color w:val="4472C4" w:themeColor="accent1"/>
          <w:sz w:val="22"/>
          <w:szCs w:val="22"/>
        </w:rPr>
      </w:pPr>
    </w:p>
    <w:p w14:paraId="7B18C0BD" w14:textId="0BEF7362" w:rsidR="00446747" w:rsidRPr="00D0775D" w:rsidRDefault="00446747" w:rsidP="00446747">
      <w:pPr>
        <w:rPr>
          <w:rFonts w:cstheme="minorHAnsi"/>
          <w:i/>
          <w:iCs/>
          <w:color w:val="4472C4" w:themeColor="accent1"/>
          <w:sz w:val="22"/>
          <w:szCs w:val="22"/>
        </w:rPr>
      </w:pPr>
      <w:r w:rsidRPr="00D0775D">
        <w:rPr>
          <w:rFonts w:cstheme="minorHAnsi"/>
          <w:i/>
          <w:iCs/>
          <w:color w:val="4472C4" w:themeColor="accent1"/>
          <w:sz w:val="22"/>
          <w:szCs w:val="22"/>
        </w:rPr>
        <w:t>More</w:t>
      </w:r>
      <w:r w:rsidR="000F0CAB" w:rsidRPr="00D0775D">
        <w:rPr>
          <w:rFonts w:cstheme="minorHAnsi"/>
          <w:i/>
          <w:iCs/>
          <w:color w:val="4472C4" w:themeColor="accent1"/>
          <w:sz w:val="22"/>
          <w:szCs w:val="22"/>
        </w:rPr>
        <w:t xml:space="preserve"> to discuss</w:t>
      </w:r>
      <w:r w:rsidRPr="00D0775D">
        <w:rPr>
          <w:rFonts w:cstheme="minorHAnsi"/>
          <w:i/>
          <w:iCs/>
          <w:color w:val="4472C4" w:themeColor="accent1"/>
          <w:sz w:val="22"/>
          <w:szCs w:val="22"/>
        </w:rPr>
        <w:t>:</w:t>
      </w:r>
    </w:p>
    <w:p w14:paraId="3C1C2AD2" w14:textId="02611093" w:rsidR="00885308" w:rsidRPr="008847A2" w:rsidRDefault="00B72873" w:rsidP="00446747">
      <w:pPr>
        <w:rPr>
          <w:rFonts w:cstheme="minorHAnsi"/>
          <w:color w:val="4472C4" w:themeColor="accent1"/>
          <w:sz w:val="22"/>
          <w:szCs w:val="22"/>
        </w:rPr>
      </w:pPr>
      <w:r w:rsidRPr="008847A2">
        <w:rPr>
          <w:rFonts w:cstheme="minorHAnsi"/>
          <w:color w:val="4472C4" w:themeColor="accent1"/>
          <w:sz w:val="22"/>
          <w:szCs w:val="22"/>
        </w:rPr>
        <w:t>The use of the words “intended”</w:t>
      </w:r>
      <w:r w:rsidR="009E07E4" w:rsidRPr="008847A2">
        <w:rPr>
          <w:rFonts w:cstheme="minorHAnsi"/>
          <w:color w:val="4472C4" w:themeColor="accent1"/>
          <w:sz w:val="22"/>
          <w:szCs w:val="22"/>
        </w:rPr>
        <w:t xml:space="preserve"> </w:t>
      </w:r>
      <w:r w:rsidRPr="008847A2">
        <w:rPr>
          <w:rFonts w:cstheme="minorHAnsi"/>
          <w:color w:val="4472C4" w:themeColor="accent1"/>
          <w:sz w:val="22"/>
          <w:szCs w:val="22"/>
        </w:rPr>
        <w:t>or “generally provided</w:t>
      </w:r>
      <w:r w:rsidR="0040159B" w:rsidRPr="008847A2">
        <w:rPr>
          <w:rFonts w:cstheme="minorHAnsi"/>
          <w:color w:val="4472C4" w:themeColor="accent1"/>
          <w:sz w:val="22"/>
          <w:szCs w:val="22"/>
        </w:rPr>
        <w:t xml:space="preserve">” </w:t>
      </w:r>
      <w:r w:rsidR="00446747">
        <w:rPr>
          <w:rFonts w:cstheme="minorHAnsi"/>
          <w:color w:val="4472C4" w:themeColor="accent1"/>
          <w:sz w:val="22"/>
          <w:szCs w:val="22"/>
        </w:rPr>
        <w:t>within the</w:t>
      </w:r>
      <w:r w:rsidR="0040159B" w:rsidRPr="008847A2">
        <w:rPr>
          <w:rFonts w:cstheme="minorHAnsi"/>
          <w:color w:val="4472C4" w:themeColor="accent1"/>
          <w:sz w:val="22"/>
          <w:szCs w:val="22"/>
        </w:rPr>
        <w:t xml:space="preserve"> service minutes </w:t>
      </w:r>
      <w:r w:rsidR="00252491">
        <w:rPr>
          <w:rFonts w:cstheme="minorHAnsi"/>
          <w:color w:val="4472C4" w:themeColor="accent1"/>
          <w:sz w:val="22"/>
          <w:szCs w:val="22"/>
        </w:rPr>
        <w:t xml:space="preserve">statement </w:t>
      </w:r>
      <w:r w:rsidR="0040159B" w:rsidRPr="008847A2">
        <w:rPr>
          <w:rFonts w:cstheme="minorHAnsi"/>
          <w:color w:val="4472C4" w:themeColor="accent1"/>
          <w:sz w:val="22"/>
          <w:szCs w:val="22"/>
        </w:rPr>
        <w:t>has been debated.</w:t>
      </w:r>
      <w:r w:rsidR="009E07E4" w:rsidRPr="008847A2">
        <w:rPr>
          <w:rFonts w:cstheme="minorHAnsi"/>
          <w:color w:val="4472C4" w:themeColor="accent1"/>
          <w:sz w:val="22"/>
          <w:szCs w:val="22"/>
        </w:rPr>
        <w:t xml:space="preserve">  </w:t>
      </w:r>
      <w:r w:rsidR="0040159B" w:rsidRPr="008847A2">
        <w:rPr>
          <w:rFonts w:cstheme="minorHAnsi"/>
          <w:color w:val="4472C4" w:themeColor="accent1"/>
          <w:sz w:val="22"/>
          <w:szCs w:val="22"/>
        </w:rPr>
        <w:t>Currently</w:t>
      </w:r>
      <w:r w:rsidR="00885308" w:rsidRPr="008847A2">
        <w:rPr>
          <w:rFonts w:cstheme="minorHAnsi"/>
          <w:color w:val="4472C4" w:themeColor="accent1"/>
          <w:sz w:val="22"/>
          <w:szCs w:val="22"/>
        </w:rPr>
        <w:t xml:space="preserve"> per OEC monitoring</w:t>
      </w:r>
      <w:r w:rsidR="0040159B" w:rsidRPr="008847A2">
        <w:rPr>
          <w:rFonts w:cstheme="minorHAnsi"/>
          <w:color w:val="4472C4" w:themeColor="accent1"/>
          <w:sz w:val="22"/>
          <w:szCs w:val="22"/>
        </w:rPr>
        <w:t xml:space="preserve"> for school age IEPs, th</w:t>
      </w:r>
      <w:r w:rsidR="00885308" w:rsidRPr="008847A2">
        <w:rPr>
          <w:rFonts w:cstheme="minorHAnsi"/>
          <w:color w:val="4472C4" w:themeColor="accent1"/>
          <w:sz w:val="22"/>
          <w:szCs w:val="22"/>
        </w:rPr>
        <w:t>ese terms are</w:t>
      </w:r>
      <w:r w:rsidR="0040159B" w:rsidRPr="008847A2">
        <w:rPr>
          <w:rFonts w:cstheme="minorHAnsi"/>
          <w:color w:val="4472C4" w:themeColor="accent1"/>
          <w:sz w:val="22"/>
          <w:szCs w:val="22"/>
        </w:rPr>
        <w:t xml:space="preserve"> allowed.  </w:t>
      </w:r>
    </w:p>
    <w:p w14:paraId="059F6FE9" w14:textId="685C5855" w:rsidR="00F56346" w:rsidRDefault="009E07E4" w:rsidP="009E07E4">
      <w:pPr>
        <w:rPr>
          <w:rFonts w:cstheme="minorHAnsi"/>
          <w:color w:val="4472C4" w:themeColor="accent1"/>
          <w:sz w:val="22"/>
          <w:szCs w:val="22"/>
        </w:rPr>
      </w:pPr>
      <w:r w:rsidRPr="008847A2">
        <w:rPr>
          <w:rFonts w:cstheme="minorHAnsi"/>
          <w:color w:val="4472C4" w:themeColor="accent1"/>
          <w:sz w:val="22"/>
          <w:szCs w:val="22"/>
        </w:rPr>
        <w:t>F</w:t>
      </w:r>
      <w:r w:rsidR="0040159B" w:rsidRPr="008847A2">
        <w:rPr>
          <w:rFonts w:cstheme="minorHAnsi"/>
          <w:color w:val="4472C4" w:themeColor="accent1"/>
          <w:sz w:val="22"/>
          <w:szCs w:val="22"/>
        </w:rPr>
        <w:t xml:space="preserve">or preschool IEPs, DCY states that terms that create confusion of the exact SDI time </w:t>
      </w:r>
      <w:r w:rsidRPr="008847A2">
        <w:rPr>
          <w:rFonts w:cstheme="minorHAnsi"/>
          <w:color w:val="4472C4" w:themeColor="accent1"/>
          <w:sz w:val="22"/>
          <w:szCs w:val="22"/>
        </w:rPr>
        <w:t xml:space="preserve">are </w:t>
      </w:r>
      <w:r w:rsidR="0040159B" w:rsidRPr="008847A2">
        <w:rPr>
          <w:rFonts w:cstheme="minorHAnsi"/>
          <w:color w:val="4472C4" w:themeColor="accent1"/>
          <w:sz w:val="22"/>
          <w:szCs w:val="22"/>
        </w:rPr>
        <w:t xml:space="preserve">not </w:t>
      </w:r>
      <w:r w:rsidRPr="008847A2">
        <w:rPr>
          <w:rFonts w:cstheme="minorHAnsi"/>
          <w:color w:val="4472C4" w:themeColor="accent1"/>
          <w:sz w:val="22"/>
          <w:szCs w:val="22"/>
        </w:rPr>
        <w:t xml:space="preserve">to be </w:t>
      </w:r>
      <w:r w:rsidR="0040159B" w:rsidRPr="008847A2">
        <w:rPr>
          <w:rFonts w:cstheme="minorHAnsi"/>
          <w:color w:val="4472C4" w:themeColor="accent1"/>
          <w:sz w:val="22"/>
          <w:szCs w:val="22"/>
        </w:rPr>
        <w:t>used. (email dialogue October 8, 2015, 3:51 pm)</w:t>
      </w:r>
      <w:r w:rsidRPr="008847A2">
        <w:rPr>
          <w:rFonts w:cstheme="minorHAnsi"/>
          <w:color w:val="4472C4" w:themeColor="accent1"/>
          <w:sz w:val="22"/>
          <w:szCs w:val="22"/>
        </w:rPr>
        <w:t xml:space="preserve">.  </w:t>
      </w:r>
      <w:r w:rsidR="005075D7" w:rsidRPr="008847A2">
        <w:rPr>
          <w:rFonts w:cstheme="minorHAnsi"/>
          <w:color w:val="4472C4" w:themeColor="accent1"/>
          <w:sz w:val="22"/>
          <w:szCs w:val="22"/>
        </w:rPr>
        <w:t>So,</w:t>
      </w:r>
      <w:r w:rsidRPr="008847A2">
        <w:rPr>
          <w:rFonts w:cstheme="minorHAnsi"/>
          <w:color w:val="4472C4" w:themeColor="accent1"/>
          <w:sz w:val="22"/>
          <w:szCs w:val="22"/>
        </w:rPr>
        <w:t xml:space="preserve"> the use of “intended” or “generally provided” as related to service minutes would not be compliant</w:t>
      </w:r>
      <w:r w:rsidR="004E0048">
        <w:rPr>
          <w:rFonts w:cstheme="minorHAnsi"/>
          <w:color w:val="4472C4" w:themeColor="accent1"/>
          <w:sz w:val="22"/>
          <w:szCs w:val="22"/>
        </w:rPr>
        <w:t xml:space="preserve"> for Preschool IEPs</w:t>
      </w:r>
      <w:r w:rsidRPr="008847A2">
        <w:rPr>
          <w:rFonts w:cstheme="minorHAnsi"/>
          <w:color w:val="4472C4" w:themeColor="accent1"/>
          <w:sz w:val="22"/>
          <w:szCs w:val="22"/>
        </w:rPr>
        <w:t>.</w:t>
      </w:r>
    </w:p>
    <w:p w14:paraId="78436BBA" w14:textId="0C44153B" w:rsidR="00A63752" w:rsidRPr="008847A2" w:rsidRDefault="00B72873" w:rsidP="009E07E4">
      <w:pPr>
        <w:rPr>
          <w:rFonts w:cstheme="minorHAnsi"/>
          <w:color w:val="4472C4" w:themeColor="accent1"/>
          <w:sz w:val="22"/>
          <w:szCs w:val="22"/>
        </w:rPr>
      </w:pPr>
      <w:r w:rsidRPr="008847A2">
        <w:rPr>
          <w:rFonts w:cstheme="minorHAnsi"/>
          <w:color w:val="4472C4" w:themeColor="accent1"/>
          <w:sz w:val="22"/>
          <w:szCs w:val="22"/>
        </w:rPr>
        <w:t>D</w:t>
      </w:r>
      <w:r w:rsidR="00A63752" w:rsidRPr="008847A2">
        <w:rPr>
          <w:rFonts w:cstheme="minorHAnsi"/>
          <w:color w:val="4472C4" w:themeColor="accent1"/>
          <w:sz w:val="22"/>
          <w:szCs w:val="22"/>
        </w:rPr>
        <w:t xml:space="preserve">iscuss </w:t>
      </w:r>
      <w:r w:rsidR="004E0048" w:rsidRPr="008847A2">
        <w:rPr>
          <w:rFonts w:cstheme="minorHAnsi"/>
          <w:color w:val="4472C4" w:themeColor="accent1"/>
          <w:sz w:val="22"/>
          <w:szCs w:val="22"/>
        </w:rPr>
        <w:t xml:space="preserve">with your team </w:t>
      </w:r>
      <w:r w:rsidR="00A63752" w:rsidRPr="00835296">
        <w:rPr>
          <w:rFonts w:cstheme="minorHAnsi"/>
          <w:i/>
          <w:iCs/>
          <w:color w:val="4472C4" w:themeColor="accent1"/>
          <w:sz w:val="22"/>
          <w:szCs w:val="22"/>
        </w:rPr>
        <w:t>what is</w:t>
      </w:r>
      <w:r w:rsidR="00A63752" w:rsidRPr="008847A2">
        <w:rPr>
          <w:rFonts w:cstheme="minorHAnsi"/>
          <w:color w:val="4472C4" w:themeColor="accent1"/>
          <w:sz w:val="22"/>
          <w:szCs w:val="22"/>
        </w:rPr>
        <w:t xml:space="preserve"> and </w:t>
      </w:r>
      <w:r w:rsidR="00A63752" w:rsidRPr="00835296">
        <w:rPr>
          <w:rFonts w:cstheme="minorHAnsi"/>
          <w:i/>
          <w:iCs/>
          <w:color w:val="4472C4" w:themeColor="accent1"/>
          <w:sz w:val="22"/>
          <w:szCs w:val="22"/>
        </w:rPr>
        <w:t>is not</w:t>
      </w:r>
      <w:r w:rsidR="00A63752" w:rsidRPr="008847A2">
        <w:rPr>
          <w:rFonts w:cstheme="minorHAnsi"/>
          <w:color w:val="4472C4" w:themeColor="accent1"/>
          <w:sz w:val="22"/>
          <w:szCs w:val="22"/>
        </w:rPr>
        <w:t xml:space="preserve"> required </w:t>
      </w:r>
      <w:r w:rsidR="00F56346">
        <w:rPr>
          <w:rFonts w:cstheme="minorHAnsi"/>
          <w:color w:val="4472C4" w:themeColor="accent1"/>
          <w:sz w:val="22"/>
          <w:szCs w:val="22"/>
        </w:rPr>
        <w:t xml:space="preserve">and </w:t>
      </w:r>
      <w:r w:rsidR="00A63752" w:rsidRPr="008847A2">
        <w:rPr>
          <w:rFonts w:cstheme="minorHAnsi"/>
          <w:color w:val="4472C4" w:themeColor="accent1"/>
          <w:sz w:val="22"/>
          <w:szCs w:val="22"/>
        </w:rPr>
        <w:t>consider</w:t>
      </w:r>
      <w:r w:rsidR="00835296">
        <w:rPr>
          <w:rFonts w:cstheme="minorHAnsi"/>
          <w:color w:val="4472C4" w:themeColor="accent1"/>
          <w:sz w:val="22"/>
          <w:szCs w:val="22"/>
        </w:rPr>
        <w:t xml:space="preserve"> </w:t>
      </w:r>
      <w:r w:rsidR="00835296" w:rsidRPr="008847A2">
        <w:rPr>
          <w:rFonts w:cstheme="minorHAnsi"/>
          <w:color w:val="4472C4" w:themeColor="accent1"/>
          <w:sz w:val="22"/>
          <w:szCs w:val="22"/>
        </w:rPr>
        <w:t>all factors</w:t>
      </w:r>
      <w:r w:rsidR="009E07E4" w:rsidRPr="008847A2">
        <w:rPr>
          <w:rFonts w:cstheme="minorHAnsi"/>
          <w:color w:val="4472C4" w:themeColor="accent1"/>
          <w:sz w:val="22"/>
          <w:szCs w:val="22"/>
        </w:rPr>
        <w:t xml:space="preserve"> </w:t>
      </w:r>
      <w:r w:rsidR="005163C4">
        <w:rPr>
          <w:rFonts w:cstheme="minorHAnsi"/>
          <w:color w:val="4472C4" w:themeColor="accent1"/>
          <w:sz w:val="22"/>
          <w:szCs w:val="22"/>
        </w:rPr>
        <w:t xml:space="preserve">to provide </w:t>
      </w:r>
      <w:r w:rsidR="00BC2CAE">
        <w:rPr>
          <w:rFonts w:cstheme="minorHAnsi"/>
          <w:color w:val="4472C4" w:themeColor="accent1"/>
          <w:sz w:val="22"/>
          <w:szCs w:val="22"/>
        </w:rPr>
        <w:t xml:space="preserve">meaningful </w:t>
      </w:r>
      <w:r w:rsidR="005163C4">
        <w:rPr>
          <w:rFonts w:cstheme="minorHAnsi"/>
          <w:color w:val="4472C4" w:themeColor="accent1"/>
          <w:sz w:val="22"/>
          <w:szCs w:val="22"/>
        </w:rPr>
        <w:t>service</w:t>
      </w:r>
      <w:r w:rsidR="00BC2CAE">
        <w:rPr>
          <w:rFonts w:cstheme="minorHAnsi"/>
          <w:color w:val="4472C4" w:themeColor="accent1"/>
          <w:sz w:val="22"/>
          <w:szCs w:val="22"/>
        </w:rPr>
        <w:t>s to address student needs and</w:t>
      </w:r>
      <w:r w:rsidR="00A63752" w:rsidRPr="008847A2">
        <w:rPr>
          <w:rFonts w:cstheme="minorHAnsi"/>
          <w:color w:val="4472C4" w:themeColor="accent1"/>
          <w:sz w:val="22"/>
          <w:szCs w:val="22"/>
        </w:rPr>
        <w:t xml:space="preserve"> document </w:t>
      </w:r>
      <w:r w:rsidR="00BC2CAE">
        <w:rPr>
          <w:rFonts w:cstheme="minorHAnsi"/>
          <w:color w:val="4472C4" w:themeColor="accent1"/>
          <w:sz w:val="22"/>
          <w:szCs w:val="22"/>
        </w:rPr>
        <w:t xml:space="preserve">services </w:t>
      </w:r>
      <w:r w:rsidR="00BF3E84">
        <w:rPr>
          <w:rFonts w:cstheme="minorHAnsi"/>
          <w:color w:val="4472C4" w:themeColor="accent1"/>
          <w:sz w:val="22"/>
          <w:szCs w:val="22"/>
        </w:rPr>
        <w:t xml:space="preserve">in a way </w:t>
      </w:r>
      <w:r w:rsidR="005163C4">
        <w:rPr>
          <w:rFonts w:cstheme="minorHAnsi"/>
          <w:color w:val="4472C4" w:themeColor="accent1"/>
          <w:sz w:val="22"/>
          <w:szCs w:val="22"/>
        </w:rPr>
        <w:t xml:space="preserve">that bests </w:t>
      </w:r>
      <w:r w:rsidR="00A63752" w:rsidRPr="008847A2">
        <w:rPr>
          <w:rFonts w:cstheme="minorHAnsi"/>
          <w:color w:val="4472C4" w:themeColor="accent1"/>
          <w:sz w:val="22"/>
          <w:szCs w:val="22"/>
        </w:rPr>
        <w:t xml:space="preserve">aligns with IDEA requirements and Ohio Operating Standards (3301-51-07).  </w:t>
      </w:r>
    </w:p>
    <w:p w14:paraId="614CB9AC" w14:textId="77777777" w:rsidR="00A63752" w:rsidRPr="008847A2" w:rsidRDefault="00A63752" w:rsidP="00A63752">
      <w:pPr>
        <w:rPr>
          <w:rFonts w:cstheme="minorHAnsi"/>
          <w:sz w:val="22"/>
          <w:szCs w:val="22"/>
        </w:rPr>
      </w:pPr>
    </w:p>
    <w:p w14:paraId="577BEEA6" w14:textId="77777777" w:rsidR="00A63752" w:rsidRPr="008847A2" w:rsidRDefault="00A63752" w:rsidP="00A63752">
      <w:pPr>
        <w:pStyle w:val="ListParagraph"/>
        <w:numPr>
          <w:ilvl w:val="0"/>
          <w:numId w:val="1"/>
        </w:numPr>
        <w:shd w:val="clear" w:color="auto" w:fill="FFFFFF"/>
        <w:spacing w:after="0" w:line="240" w:lineRule="auto"/>
        <w:ind w:left="180"/>
        <w:rPr>
          <w:rFonts w:eastAsia="Times New Roman" w:cstheme="minorHAnsi"/>
          <w:color w:val="222222"/>
          <w:sz w:val="22"/>
          <w:szCs w:val="22"/>
        </w:rPr>
      </w:pPr>
      <w:r w:rsidRPr="008847A2">
        <w:rPr>
          <w:rFonts w:eastAsia="Times New Roman" w:cstheme="minorHAnsi"/>
          <w:color w:val="222222"/>
          <w:sz w:val="22"/>
          <w:szCs w:val="22"/>
        </w:rPr>
        <w:t>I have questions about how to manage (document and file) a new occupational therapy evaluation for a preschool student completed one year after the current ETR was completed.  </w:t>
      </w:r>
    </w:p>
    <w:p w14:paraId="487F371D" w14:textId="77777777" w:rsidR="00A63752" w:rsidRPr="008847A2" w:rsidRDefault="00A63752" w:rsidP="00A63752">
      <w:pPr>
        <w:shd w:val="clear" w:color="auto" w:fill="FFFFFF"/>
        <w:spacing w:after="0" w:line="240" w:lineRule="auto"/>
        <w:ind w:left="360"/>
        <w:rPr>
          <w:rFonts w:eastAsia="Times New Roman" w:cstheme="minorHAnsi"/>
          <w:color w:val="222222"/>
          <w:sz w:val="22"/>
          <w:szCs w:val="22"/>
        </w:rPr>
      </w:pPr>
    </w:p>
    <w:p w14:paraId="2E3A63D1" w14:textId="77777777" w:rsidR="0073416A" w:rsidRPr="008847A2" w:rsidRDefault="00A63752" w:rsidP="00A63752">
      <w:pPr>
        <w:pStyle w:val="ListParagraph"/>
        <w:numPr>
          <w:ilvl w:val="1"/>
          <w:numId w:val="1"/>
        </w:numPr>
        <w:shd w:val="clear" w:color="auto" w:fill="FFFFFF"/>
        <w:spacing w:after="0" w:line="240" w:lineRule="auto"/>
        <w:ind w:left="540"/>
        <w:rPr>
          <w:rFonts w:eastAsia="Times New Roman" w:cstheme="minorHAnsi"/>
          <w:color w:val="222222"/>
          <w:sz w:val="22"/>
          <w:szCs w:val="22"/>
        </w:rPr>
      </w:pPr>
      <w:r w:rsidRPr="008847A2">
        <w:rPr>
          <w:rFonts w:eastAsia="Times New Roman" w:cstheme="minorHAnsi"/>
          <w:color w:val="222222"/>
          <w:sz w:val="22"/>
          <w:szCs w:val="22"/>
        </w:rPr>
        <w:t>The preschool student has a current IEP with OT under support for school personnel in Section 7.  The paperwork was filled out for a new OT evaluation which was a parent request.  The OT evaluation was completed and the team met with the parent.  No fine motor concerns were noted in the new OT evaluation. The student is going to stay on under support to school personnel.  What do I do with the new OT evaluation information. </w:t>
      </w:r>
      <w:r w:rsidRPr="008847A2">
        <w:rPr>
          <w:rFonts w:eastAsia="Times New Roman" w:cstheme="minorHAnsi"/>
          <w:color w:val="4472C4" w:themeColor="accent1"/>
          <w:sz w:val="22"/>
          <w:szCs w:val="22"/>
        </w:rPr>
        <w:t xml:space="preserve"> As a preschool student served by SSP--make sure the OT/team indicates the adult recipient of the collaboration/support, the nature of the support and specify the minutes and frequently the SSP will be provided.  You could amend the IEP by adding </w:t>
      </w:r>
    </w:p>
    <w:p w14:paraId="06E0A277" w14:textId="77777777" w:rsidR="0073416A" w:rsidRPr="008847A2" w:rsidRDefault="0073416A" w:rsidP="0073416A">
      <w:pPr>
        <w:pStyle w:val="ListParagraph"/>
        <w:shd w:val="clear" w:color="auto" w:fill="FFFFFF"/>
        <w:spacing w:after="0" w:line="240" w:lineRule="auto"/>
        <w:ind w:left="540"/>
        <w:rPr>
          <w:rFonts w:eastAsia="Times New Roman" w:cstheme="minorHAnsi"/>
          <w:color w:val="222222"/>
          <w:sz w:val="22"/>
          <w:szCs w:val="22"/>
        </w:rPr>
      </w:pPr>
    </w:p>
    <w:p w14:paraId="53722116" w14:textId="111406E5" w:rsidR="00A63752" w:rsidRPr="008847A2" w:rsidRDefault="00A63752" w:rsidP="0073416A">
      <w:pPr>
        <w:pStyle w:val="ListParagraph"/>
        <w:shd w:val="clear" w:color="auto" w:fill="FFFFFF"/>
        <w:spacing w:after="0" w:line="240" w:lineRule="auto"/>
        <w:ind w:left="540"/>
        <w:rPr>
          <w:rFonts w:eastAsia="Times New Roman" w:cstheme="minorHAnsi"/>
          <w:color w:val="222222"/>
          <w:sz w:val="22"/>
          <w:szCs w:val="22"/>
        </w:rPr>
      </w:pPr>
      <w:r w:rsidRPr="008847A2">
        <w:rPr>
          <w:rFonts w:eastAsia="Times New Roman" w:cstheme="minorHAnsi"/>
          <w:color w:val="4472C4" w:themeColor="accent1"/>
          <w:sz w:val="22"/>
          <w:szCs w:val="22"/>
        </w:rPr>
        <w:t xml:space="preserve">information to the Profile about the additional evaluation that was completed and the determination that a change in service was not needed or you would include this information in a PR01 that is sent to the parent and becomes a part of the student’s school/special education file. </w:t>
      </w:r>
    </w:p>
    <w:p w14:paraId="5C6C22C1" w14:textId="77777777" w:rsidR="00A63752" w:rsidRPr="008847A2" w:rsidRDefault="00A63752" w:rsidP="00A63752">
      <w:pPr>
        <w:pStyle w:val="ListParagraph"/>
        <w:shd w:val="clear" w:color="auto" w:fill="FFFFFF"/>
        <w:spacing w:after="0" w:line="240" w:lineRule="auto"/>
        <w:ind w:left="1440"/>
        <w:rPr>
          <w:rFonts w:eastAsia="Times New Roman" w:cstheme="minorHAnsi"/>
          <w:color w:val="222222"/>
          <w:sz w:val="22"/>
          <w:szCs w:val="22"/>
        </w:rPr>
      </w:pPr>
    </w:p>
    <w:p w14:paraId="0DD37C32" w14:textId="77777777" w:rsidR="00F15C3B" w:rsidRDefault="00A63752" w:rsidP="00A63752">
      <w:pPr>
        <w:pStyle w:val="ListParagraph"/>
        <w:numPr>
          <w:ilvl w:val="1"/>
          <w:numId w:val="1"/>
        </w:numPr>
        <w:shd w:val="clear" w:color="auto" w:fill="FFFFFF"/>
        <w:spacing w:after="0" w:line="240" w:lineRule="auto"/>
        <w:ind w:left="540"/>
        <w:rPr>
          <w:rFonts w:eastAsia="Times New Roman" w:cstheme="minorHAnsi"/>
          <w:color w:val="4472C4" w:themeColor="accent1"/>
          <w:sz w:val="22"/>
          <w:szCs w:val="22"/>
        </w:rPr>
      </w:pPr>
      <w:r w:rsidRPr="008847A2">
        <w:rPr>
          <w:rFonts w:eastAsia="Times New Roman" w:cstheme="minorHAnsi"/>
          <w:color w:val="222222"/>
          <w:sz w:val="22"/>
          <w:szCs w:val="22"/>
        </w:rPr>
        <w:t>I have always amended the IEP Section 3 Profile with a brief summary regarding the results of the testing and then attached the OT Assessment report (Part 1 of the ETR) to the current IEP.  One of the psychologists wanted the new OT Assessment Summary attached to the ETR.  Where should it be attached? </w:t>
      </w:r>
      <w:r w:rsidRPr="008847A2">
        <w:rPr>
          <w:rFonts w:eastAsia="Times New Roman" w:cstheme="minorHAnsi"/>
          <w:color w:val="4472C4" w:themeColor="accent1"/>
          <w:sz w:val="22"/>
          <w:szCs w:val="22"/>
        </w:rPr>
        <w:t xml:space="preserve"> I have always understood that an Individual Assessment completed </w:t>
      </w:r>
      <w:r w:rsidRPr="008847A2">
        <w:rPr>
          <w:rFonts w:eastAsia="Times New Roman" w:cstheme="minorHAnsi"/>
          <w:i/>
          <w:iCs/>
          <w:color w:val="4472C4" w:themeColor="accent1"/>
          <w:sz w:val="22"/>
          <w:szCs w:val="22"/>
        </w:rPr>
        <w:t>after</w:t>
      </w:r>
      <w:r w:rsidRPr="008847A2">
        <w:rPr>
          <w:rFonts w:eastAsia="Times New Roman" w:cstheme="minorHAnsi"/>
          <w:color w:val="4472C4" w:themeColor="accent1"/>
          <w:sz w:val="22"/>
          <w:szCs w:val="22"/>
        </w:rPr>
        <w:t xml:space="preserve"> an ETR is completed is attached to the ETR.  That way the future re-evaluation team knows what had been </w:t>
      </w:r>
    </w:p>
    <w:p w14:paraId="740B9AB8" w14:textId="77777777" w:rsidR="00F15C3B" w:rsidRDefault="00F15C3B" w:rsidP="00F15C3B">
      <w:pPr>
        <w:shd w:val="clear" w:color="auto" w:fill="FFFFFF"/>
        <w:spacing w:after="0" w:line="240" w:lineRule="auto"/>
        <w:rPr>
          <w:rFonts w:eastAsia="Times New Roman" w:cstheme="minorHAnsi"/>
          <w:color w:val="4472C4" w:themeColor="accent1"/>
          <w:sz w:val="22"/>
          <w:szCs w:val="22"/>
        </w:rPr>
      </w:pPr>
    </w:p>
    <w:p w14:paraId="0B5C09BC" w14:textId="77777777" w:rsidR="00F15C3B" w:rsidRDefault="00F15C3B" w:rsidP="00F15C3B">
      <w:pPr>
        <w:shd w:val="clear" w:color="auto" w:fill="FFFFFF"/>
        <w:spacing w:after="0" w:line="240" w:lineRule="auto"/>
        <w:rPr>
          <w:rFonts w:eastAsia="Times New Roman" w:cstheme="minorHAnsi"/>
          <w:color w:val="4472C4" w:themeColor="accent1"/>
          <w:sz w:val="22"/>
          <w:szCs w:val="22"/>
        </w:rPr>
      </w:pPr>
    </w:p>
    <w:p w14:paraId="20FF8658" w14:textId="77777777" w:rsidR="00F15C3B" w:rsidRPr="00F15C3B" w:rsidRDefault="00F15C3B" w:rsidP="00F15C3B">
      <w:pPr>
        <w:shd w:val="clear" w:color="auto" w:fill="FFFFFF"/>
        <w:spacing w:after="0" w:line="240" w:lineRule="auto"/>
        <w:rPr>
          <w:rFonts w:eastAsia="Times New Roman" w:cstheme="minorHAnsi"/>
          <w:color w:val="4472C4" w:themeColor="accent1"/>
          <w:sz w:val="22"/>
          <w:szCs w:val="22"/>
        </w:rPr>
      </w:pPr>
    </w:p>
    <w:p w14:paraId="3B7E372E" w14:textId="67F3C4D8" w:rsidR="00A63752" w:rsidRPr="008847A2" w:rsidRDefault="00A63752" w:rsidP="00F15C3B">
      <w:pPr>
        <w:pStyle w:val="ListParagraph"/>
        <w:shd w:val="clear" w:color="auto" w:fill="FFFFFF"/>
        <w:spacing w:after="0" w:line="240" w:lineRule="auto"/>
        <w:ind w:left="540"/>
        <w:rPr>
          <w:rFonts w:eastAsia="Times New Roman" w:cstheme="minorHAnsi"/>
          <w:color w:val="4472C4" w:themeColor="accent1"/>
          <w:sz w:val="22"/>
          <w:szCs w:val="22"/>
        </w:rPr>
      </w:pPr>
      <w:r w:rsidRPr="008847A2">
        <w:rPr>
          <w:rFonts w:eastAsia="Times New Roman" w:cstheme="minorHAnsi"/>
          <w:color w:val="4472C4" w:themeColor="accent1"/>
          <w:sz w:val="22"/>
          <w:szCs w:val="22"/>
        </w:rPr>
        <w:t>done and can determine if/how the OT needs to be a part of the re-eval.  It is important to note that this additional OT assessment does not change the ETR date/timeline.  </w:t>
      </w:r>
    </w:p>
    <w:p w14:paraId="7417BD38" w14:textId="77777777" w:rsidR="00A63752" w:rsidRPr="008847A2" w:rsidRDefault="00A63752" w:rsidP="00A63752">
      <w:pPr>
        <w:shd w:val="clear" w:color="auto" w:fill="FFFFFF"/>
        <w:spacing w:after="0" w:line="240" w:lineRule="auto"/>
        <w:ind w:left="540"/>
        <w:rPr>
          <w:rFonts w:eastAsia="Times New Roman" w:cstheme="minorHAnsi"/>
          <w:color w:val="4472C4" w:themeColor="accent1"/>
          <w:sz w:val="22"/>
          <w:szCs w:val="22"/>
        </w:rPr>
      </w:pPr>
    </w:p>
    <w:p w14:paraId="4DC3018F" w14:textId="77777777" w:rsidR="00A63752" w:rsidRPr="008847A2" w:rsidRDefault="00A63752" w:rsidP="00A63752">
      <w:pPr>
        <w:pStyle w:val="ListParagraph"/>
        <w:shd w:val="clear" w:color="auto" w:fill="FFFFFF"/>
        <w:spacing w:after="0" w:line="240" w:lineRule="auto"/>
        <w:ind w:left="540"/>
        <w:rPr>
          <w:rFonts w:eastAsia="Times New Roman" w:cstheme="minorHAnsi"/>
          <w:color w:val="4472C4" w:themeColor="accent1"/>
          <w:sz w:val="22"/>
          <w:szCs w:val="22"/>
        </w:rPr>
      </w:pPr>
      <w:r w:rsidRPr="008847A2">
        <w:rPr>
          <w:rFonts w:eastAsia="Times New Roman" w:cstheme="minorHAnsi"/>
          <w:color w:val="4472C4" w:themeColor="accent1"/>
          <w:sz w:val="22"/>
          <w:szCs w:val="22"/>
        </w:rPr>
        <w:t>According to the PS Team at DCY, there is no required procedure as to how the document is maintained, only that the required forms, consent, and decisions are properly documented.</w:t>
      </w:r>
    </w:p>
    <w:p w14:paraId="4D1F9A4C" w14:textId="77777777" w:rsidR="00A63752" w:rsidRPr="008847A2" w:rsidRDefault="00A63752" w:rsidP="00A63752">
      <w:pPr>
        <w:pStyle w:val="ListParagraph"/>
        <w:ind w:left="540"/>
        <w:rPr>
          <w:rFonts w:eastAsia="Times New Roman" w:cstheme="minorHAnsi"/>
          <w:color w:val="4472C4" w:themeColor="accent1"/>
          <w:sz w:val="22"/>
          <w:szCs w:val="22"/>
        </w:rPr>
      </w:pPr>
    </w:p>
    <w:p w14:paraId="506F3D29" w14:textId="77777777" w:rsidR="00A63752" w:rsidRPr="008847A2" w:rsidRDefault="00A63752" w:rsidP="00A63752">
      <w:pPr>
        <w:pStyle w:val="ListParagraph"/>
        <w:shd w:val="clear" w:color="auto" w:fill="FFFFFF"/>
        <w:spacing w:after="0" w:line="240" w:lineRule="auto"/>
        <w:ind w:left="540"/>
        <w:rPr>
          <w:rFonts w:eastAsia="Times New Roman" w:cstheme="minorHAnsi"/>
          <w:color w:val="4472C4" w:themeColor="accent1"/>
          <w:sz w:val="22"/>
          <w:szCs w:val="22"/>
        </w:rPr>
      </w:pPr>
      <w:r w:rsidRPr="008847A2">
        <w:rPr>
          <w:rFonts w:eastAsia="Times New Roman" w:cstheme="minorHAnsi"/>
          <w:color w:val="4472C4" w:themeColor="accent1"/>
          <w:sz w:val="22"/>
          <w:szCs w:val="22"/>
        </w:rPr>
        <w:t>As noted above in (a.), the Profile is a good place to put a brief statement about the new evaluation and why SSP continues to be indicated for the student.  Attachment of the OT Evaluation Report to the IEP would not be necessary.   </w:t>
      </w:r>
    </w:p>
    <w:p w14:paraId="568A28C8" w14:textId="77777777" w:rsidR="00A63752" w:rsidRPr="008847A2" w:rsidRDefault="00A63752" w:rsidP="00A63752">
      <w:pPr>
        <w:pStyle w:val="ListParagraph"/>
        <w:shd w:val="clear" w:color="auto" w:fill="FFFFFF"/>
        <w:spacing w:after="0" w:line="240" w:lineRule="auto"/>
        <w:ind w:left="1440"/>
        <w:rPr>
          <w:rFonts w:eastAsia="Times New Roman" w:cstheme="minorHAnsi"/>
          <w:color w:val="4472C4" w:themeColor="accent1"/>
          <w:sz w:val="22"/>
          <w:szCs w:val="22"/>
        </w:rPr>
      </w:pPr>
    </w:p>
    <w:p w14:paraId="0D4B6729" w14:textId="2ACCB82E" w:rsidR="00A63752" w:rsidRPr="008847A2" w:rsidRDefault="00A63752" w:rsidP="00A63752">
      <w:pPr>
        <w:pStyle w:val="ListParagraph"/>
        <w:shd w:val="clear" w:color="auto" w:fill="FFFFFF"/>
        <w:spacing w:after="0" w:line="240" w:lineRule="auto"/>
        <w:ind w:left="540"/>
        <w:rPr>
          <w:rFonts w:eastAsia="Times New Roman" w:cstheme="minorHAnsi"/>
          <w:color w:val="4472C4" w:themeColor="accent1"/>
          <w:sz w:val="22"/>
          <w:szCs w:val="22"/>
        </w:rPr>
      </w:pPr>
      <w:r w:rsidRPr="008847A2">
        <w:rPr>
          <w:rFonts w:eastAsia="Times New Roman" w:cstheme="minorHAnsi"/>
          <w:color w:val="4472C4" w:themeColor="accent1"/>
          <w:sz w:val="22"/>
          <w:szCs w:val="22"/>
        </w:rPr>
        <w:t>The above information was confirmed through collaboration with the Preschool Special Education Team at DCY.  For more information about preschool records, please see the Preschool Record Review Guide (page 18 DS-11)</w:t>
      </w:r>
      <w:r w:rsidR="005B3E7C" w:rsidRPr="008847A2">
        <w:rPr>
          <w:rFonts w:cstheme="minorHAnsi"/>
          <w:color w:val="4472C4" w:themeColor="accent1"/>
          <w:sz w:val="22"/>
          <w:szCs w:val="22"/>
        </w:rPr>
        <w:t xml:space="preserve"> </w:t>
      </w:r>
      <w:hyperlink r:id="rId15" w:history="1">
        <w:r w:rsidR="005B3E7C" w:rsidRPr="008847A2">
          <w:rPr>
            <w:rStyle w:val="Hyperlink"/>
            <w:rFonts w:eastAsia="Times New Roman" w:cstheme="minorHAnsi"/>
            <w:sz w:val="22"/>
            <w:szCs w:val="22"/>
          </w:rPr>
          <w:t>https://dam.assets.ohio.gov/image/upload/v1734631001/childrenandyouth.ohio.gov/For%20Providers/Preschool%20Special%20Education/Preschool-Record-Review-Guide-PSE.pdf</w:t>
        </w:r>
      </w:hyperlink>
    </w:p>
    <w:p w14:paraId="20C155F4" w14:textId="77777777" w:rsidR="00A63752" w:rsidRPr="008847A2" w:rsidRDefault="00A63752" w:rsidP="00A63752">
      <w:pPr>
        <w:pStyle w:val="ListParagraph"/>
        <w:shd w:val="clear" w:color="auto" w:fill="FFFFFF"/>
        <w:spacing w:after="0" w:line="240" w:lineRule="auto"/>
        <w:ind w:left="1440"/>
        <w:rPr>
          <w:rFonts w:eastAsia="Times New Roman" w:cstheme="minorHAnsi"/>
          <w:color w:val="0000FF"/>
          <w:sz w:val="22"/>
          <w:szCs w:val="22"/>
        </w:rPr>
      </w:pPr>
    </w:p>
    <w:p w14:paraId="340B451D" w14:textId="77777777" w:rsidR="00A63752" w:rsidRPr="008847A2" w:rsidRDefault="00A63752" w:rsidP="00A63752">
      <w:pPr>
        <w:pStyle w:val="ListParagraph"/>
        <w:shd w:val="clear" w:color="auto" w:fill="FFFFFF"/>
        <w:spacing w:after="0" w:line="240" w:lineRule="auto"/>
        <w:ind w:left="1440"/>
        <w:rPr>
          <w:rFonts w:eastAsia="Times New Roman" w:cstheme="minorHAnsi"/>
          <w:color w:val="0000FF"/>
          <w:sz w:val="22"/>
          <w:szCs w:val="22"/>
        </w:rPr>
      </w:pPr>
    </w:p>
    <w:p w14:paraId="2F672A59" w14:textId="77777777" w:rsidR="00A63752" w:rsidRPr="008847A2" w:rsidRDefault="00A63752" w:rsidP="00A63752">
      <w:pPr>
        <w:pStyle w:val="ListParagraph"/>
        <w:numPr>
          <w:ilvl w:val="0"/>
          <w:numId w:val="1"/>
        </w:numPr>
        <w:shd w:val="clear" w:color="auto" w:fill="FFFFFF"/>
        <w:spacing w:after="0" w:line="240" w:lineRule="auto"/>
        <w:ind w:left="90"/>
        <w:rPr>
          <w:rFonts w:cstheme="minorHAnsi"/>
          <w:sz w:val="22"/>
          <w:szCs w:val="22"/>
        </w:rPr>
      </w:pPr>
      <w:r w:rsidRPr="008847A2">
        <w:rPr>
          <w:rFonts w:cstheme="minorHAnsi"/>
          <w:sz w:val="22"/>
          <w:szCs w:val="22"/>
        </w:rPr>
        <w:t xml:space="preserve"> Can students receive Related Services under 504 plans. </w:t>
      </w:r>
    </w:p>
    <w:p w14:paraId="35B2B622" w14:textId="77777777" w:rsidR="005B3E7C" w:rsidRPr="008847A2" w:rsidRDefault="00A63752" w:rsidP="00A63752">
      <w:pPr>
        <w:pStyle w:val="ListParagraph"/>
        <w:ind w:left="180" w:right="-180"/>
        <w:rPr>
          <w:rFonts w:cstheme="minorHAnsi"/>
          <w:color w:val="4472C4" w:themeColor="accent1"/>
          <w:sz w:val="22"/>
          <w:szCs w:val="22"/>
        </w:rPr>
      </w:pPr>
      <w:r w:rsidRPr="008847A2">
        <w:rPr>
          <w:rFonts w:cstheme="minorHAnsi"/>
          <w:color w:val="4472C4" w:themeColor="accent1"/>
          <w:sz w:val="22"/>
          <w:szCs w:val="22"/>
        </w:rPr>
        <w:t xml:space="preserve">Yes.  </w:t>
      </w:r>
    </w:p>
    <w:p w14:paraId="01C20AD8" w14:textId="77777777" w:rsidR="005B3E7C" w:rsidRPr="008847A2" w:rsidRDefault="005B3E7C" w:rsidP="005B3E7C">
      <w:pPr>
        <w:pStyle w:val="ListParagraph"/>
        <w:ind w:left="180" w:right="-180"/>
        <w:rPr>
          <w:rFonts w:cstheme="minorHAnsi"/>
          <w:color w:val="4472C4" w:themeColor="accent1"/>
          <w:sz w:val="22"/>
          <w:szCs w:val="22"/>
        </w:rPr>
      </w:pPr>
      <w:r w:rsidRPr="008847A2">
        <w:rPr>
          <w:rFonts w:cstheme="minorHAnsi"/>
          <w:color w:val="4472C4" w:themeColor="accent1"/>
          <w:sz w:val="22"/>
          <w:szCs w:val="22"/>
        </w:rPr>
        <w:t>Under 504 of the Rehabilitation Act of 1973, services and accommodations are more aligned with major life functions that are fundamental to daily life. These include, but are not limited to, caring for oneself, performing manual tasks, walking, seeing, hearing, speaking, breathing, learning, and working. Additionally, the operation of major bodily functions like the immune system, digestive system, and respiratory system are also considered major life activities.</w:t>
      </w:r>
    </w:p>
    <w:p w14:paraId="43BDFD7E" w14:textId="77777777" w:rsidR="005B3E7C" w:rsidRPr="008847A2" w:rsidRDefault="005B3E7C" w:rsidP="00A63752">
      <w:pPr>
        <w:pStyle w:val="ListParagraph"/>
        <w:ind w:left="180" w:right="-180"/>
        <w:rPr>
          <w:rFonts w:cstheme="minorHAnsi"/>
          <w:color w:val="4472C4" w:themeColor="accent1"/>
          <w:sz w:val="22"/>
          <w:szCs w:val="22"/>
        </w:rPr>
      </w:pPr>
    </w:p>
    <w:p w14:paraId="23D076BE" w14:textId="4944D8CB" w:rsidR="00A63752" w:rsidRPr="008847A2" w:rsidRDefault="005B3E7C" w:rsidP="00A63752">
      <w:pPr>
        <w:pStyle w:val="ListParagraph"/>
        <w:ind w:left="180" w:right="-180"/>
        <w:rPr>
          <w:rFonts w:cstheme="minorHAnsi"/>
          <w:color w:val="4472C4" w:themeColor="accent1"/>
          <w:sz w:val="22"/>
          <w:szCs w:val="22"/>
        </w:rPr>
      </w:pPr>
      <w:r w:rsidRPr="008847A2">
        <w:rPr>
          <w:rFonts w:cstheme="minorHAnsi"/>
          <w:color w:val="4472C4" w:themeColor="accent1"/>
          <w:sz w:val="22"/>
          <w:szCs w:val="22"/>
        </w:rPr>
        <w:t>For some</w:t>
      </w:r>
      <w:r w:rsidR="00A63752" w:rsidRPr="008847A2">
        <w:rPr>
          <w:rFonts w:cstheme="minorHAnsi"/>
          <w:color w:val="4472C4" w:themeColor="accent1"/>
          <w:sz w:val="22"/>
          <w:szCs w:val="22"/>
        </w:rPr>
        <w:t xml:space="preserve"> student</w:t>
      </w:r>
      <w:r w:rsidRPr="008847A2">
        <w:rPr>
          <w:rFonts w:cstheme="minorHAnsi"/>
          <w:color w:val="4472C4" w:themeColor="accent1"/>
          <w:sz w:val="22"/>
          <w:szCs w:val="22"/>
        </w:rPr>
        <w:t>s</w:t>
      </w:r>
      <w:r w:rsidR="00A63752" w:rsidRPr="008847A2">
        <w:rPr>
          <w:rFonts w:cstheme="minorHAnsi"/>
          <w:color w:val="4472C4" w:themeColor="accent1"/>
          <w:sz w:val="22"/>
          <w:szCs w:val="22"/>
        </w:rPr>
        <w:t xml:space="preserve">, </w:t>
      </w:r>
      <w:r w:rsidR="00746538" w:rsidRPr="008847A2">
        <w:rPr>
          <w:rFonts w:cstheme="minorHAnsi"/>
          <w:color w:val="4472C4" w:themeColor="accent1"/>
          <w:sz w:val="22"/>
          <w:szCs w:val="22"/>
        </w:rPr>
        <w:t>the</w:t>
      </w:r>
      <w:r w:rsidR="005075D7" w:rsidRPr="008847A2">
        <w:rPr>
          <w:rFonts w:cstheme="minorHAnsi"/>
          <w:color w:val="4472C4" w:themeColor="accent1"/>
          <w:sz w:val="22"/>
          <w:szCs w:val="22"/>
        </w:rPr>
        <w:t xml:space="preserve"> </w:t>
      </w:r>
      <w:r w:rsidR="00746538" w:rsidRPr="008847A2">
        <w:rPr>
          <w:rFonts w:cstheme="minorHAnsi"/>
          <w:color w:val="4472C4" w:themeColor="accent1"/>
          <w:sz w:val="22"/>
          <w:szCs w:val="22"/>
        </w:rPr>
        <w:t>team</w:t>
      </w:r>
      <w:r w:rsidR="00A63752" w:rsidRPr="008847A2">
        <w:rPr>
          <w:rFonts w:cstheme="minorHAnsi"/>
          <w:color w:val="4472C4" w:themeColor="accent1"/>
          <w:sz w:val="22"/>
          <w:szCs w:val="22"/>
        </w:rPr>
        <w:t xml:space="preserve"> may</w:t>
      </w:r>
      <w:r w:rsidR="005075D7" w:rsidRPr="008847A2">
        <w:rPr>
          <w:rFonts w:cstheme="minorHAnsi"/>
          <w:color w:val="4472C4" w:themeColor="accent1"/>
          <w:sz w:val="22"/>
          <w:szCs w:val="22"/>
        </w:rPr>
        <w:t xml:space="preserve"> determine that a “related service”</w:t>
      </w:r>
      <w:r w:rsidR="00A63752" w:rsidRPr="008847A2">
        <w:rPr>
          <w:rFonts w:cstheme="minorHAnsi"/>
          <w:color w:val="4472C4" w:themeColor="accent1"/>
          <w:sz w:val="22"/>
          <w:szCs w:val="22"/>
        </w:rPr>
        <w:t xml:space="preserve"> be</w:t>
      </w:r>
      <w:r w:rsidR="005075D7" w:rsidRPr="008847A2">
        <w:rPr>
          <w:rFonts w:cstheme="minorHAnsi"/>
          <w:color w:val="4472C4" w:themeColor="accent1"/>
          <w:sz w:val="22"/>
          <w:szCs w:val="22"/>
        </w:rPr>
        <w:t xml:space="preserve"> provided</w:t>
      </w:r>
      <w:r w:rsidR="00A63752" w:rsidRPr="008847A2">
        <w:rPr>
          <w:rFonts w:cstheme="minorHAnsi"/>
          <w:color w:val="4472C4" w:themeColor="accent1"/>
          <w:sz w:val="22"/>
          <w:szCs w:val="22"/>
        </w:rPr>
        <w:t xml:space="preserve"> more appropriate</w:t>
      </w:r>
      <w:r w:rsidR="005075D7" w:rsidRPr="008847A2">
        <w:rPr>
          <w:rFonts w:cstheme="minorHAnsi"/>
          <w:color w:val="4472C4" w:themeColor="accent1"/>
          <w:sz w:val="22"/>
          <w:szCs w:val="22"/>
        </w:rPr>
        <w:t xml:space="preserve">ly </w:t>
      </w:r>
      <w:r w:rsidR="00A63752" w:rsidRPr="008847A2">
        <w:rPr>
          <w:rFonts w:cstheme="minorHAnsi"/>
          <w:color w:val="4472C4" w:themeColor="accent1"/>
          <w:sz w:val="22"/>
          <w:szCs w:val="22"/>
        </w:rPr>
        <w:t>under a 504 Plan.  For example, audiologists. The nature of their services (periodically checking hearing aid functions, checking FM systems, etc.), it does not easily lend itself to the IEP process.</w:t>
      </w:r>
      <w:r w:rsidRPr="008847A2">
        <w:rPr>
          <w:rFonts w:cstheme="minorHAnsi"/>
          <w:color w:val="4472C4" w:themeColor="accent1"/>
          <w:sz w:val="22"/>
          <w:szCs w:val="22"/>
        </w:rPr>
        <w:t xml:space="preserve"> </w:t>
      </w:r>
      <w:r w:rsidR="00A63752" w:rsidRPr="008847A2">
        <w:rPr>
          <w:rFonts w:cstheme="minorHAnsi"/>
          <w:color w:val="4472C4" w:themeColor="accent1"/>
          <w:sz w:val="22"/>
          <w:szCs w:val="22"/>
        </w:rPr>
        <w:t xml:space="preserve"> Predicting the frequency of services due to unexpected equipment breakdowns, etc., is daunting.  </w:t>
      </w:r>
      <w:r w:rsidR="0073416A" w:rsidRPr="008847A2">
        <w:rPr>
          <w:rFonts w:cstheme="minorHAnsi"/>
          <w:color w:val="4472C4" w:themeColor="accent1"/>
          <w:sz w:val="22"/>
          <w:szCs w:val="22"/>
        </w:rPr>
        <w:t>(email consultation with an Audiologist, Sept. 3, 2025)</w:t>
      </w:r>
    </w:p>
    <w:p w14:paraId="78EC075D" w14:textId="77777777" w:rsidR="0073416A" w:rsidRPr="008847A2" w:rsidRDefault="0073416A" w:rsidP="008847A2">
      <w:pPr>
        <w:ind w:right="-180"/>
        <w:rPr>
          <w:rFonts w:cstheme="minorHAnsi"/>
          <w:color w:val="4472C4" w:themeColor="accent1"/>
          <w:sz w:val="22"/>
          <w:szCs w:val="22"/>
        </w:rPr>
      </w:pPr>
    </w:p>
    <w:p w14:paraId="0F682BC5" w14:textId="1E107883" w:rsidR="00A63752" w:rsidRPr="008847A2" w:rsidRDefault="00A63752" w:rsidP="00A63752">
      <w:pPr>
        <w:pStyle w:val="ListParagraph"/>
        <w:ind w:left="180" w:right="-180"/>
        <w:rPr>
          <w:rFonts w:cstheme="minorHAnsi"/>
          <w:color w:val="4472C4" w:themeColor="accent1"/>
          <w:sz w:val="22"/>
          <w:szCs w:val="22"/>
        </w:rPr>
      </w:pPr>
      <w:r w:rsidRPr="008847A2">
        <w:rPr>
          <w:rFonts w:cstheme="minorHAnsi"/>
          <w:color w:val="4472C4" w:themeColor="accent1"/>
          <w:sz w:val="22"/>
          <w:szCs w:val="22"/>
        </w:rPr>
        <w:t xml:space="preserve">To determine if a 504 Plan is needed, </w:t>
      </w:r>
      <w:r w:rsidR="005B3E7C" w:rsidRPr="008847A2">
        <w:rPr>
          <w:rFonts w:cstheme="minorHAnsi"/>
          <w:color w:val="4472C4" w:themeColor="accent1"/>
          <w:sz w:val="22"/>
          <w:szCs w:val="22"/>
        </w:rPr>
        <w:t xml:space="preserve">the team needs to </w:t>
      </w:r>
      <w:r w:rsidRPr="008847A2">
        <w:rPr>
          <w:rFonts w:cstheme="minorHAnsi"/>
          <w:color w:val="4472C4" w:themeColor="accent1"/>
          <w:sz w:val="22"/>
          <w:szCs w:val="22"/>
        </w:rPr>
        <w:t>consider whether the disability the child exhibits would “fit” an education disability category under IDEA and meet these three prongs for eligibility</w:t>
      </w:r>
      <w:r w:rsidR="005B3E7C" w:rsidRPr="008847A2">
        <w:rPr>
          <w:rFonts w:cstheme="minorHAnsi"/>
          <w:color w:val="4472C4" w:themeColor="accent1"/>
          <w:sz w:val="22"/>
          <w:szCs w:val="22"/>
        </w:rPr>
        <w:t xml:space="preserve"> determination.</w:t>
      </w:r>
      <w:r w:rsidRPr="008847A2">
        <w:rPr>
          <w:rFonts w:cstheme="minorHAnsi"/>
          <w:color w:val="4472C4" w:themeColor="accent1"/>
          <w:sz w:val="22"/>
          <w:szCs w:val="22"/>
        </w:rPr>
        <w:t xml:space="preserve"> </w:t>
      </w:r>
    </w:p>
    <w:p w14:paraId="2A63E8C1" w14:textId="77777777" w:rsidR="00A63752" w:rsidRPr="008847A2" w:rsidRDefault="00A63752" w:rsidP="00A63752">
      <w:pPr>
        <w:pStyle w:val="ListParagraph"/>
        <w:numPr>
          <w:ilvl w:val="2"/>
          <w:numId w:val="1"/>
        </w:numPr>
        <w:ind w:left="1530" w:right="-180"/>
        <w:rPr>
          <w:rFonts w:cstheme="minorHAnsi"/>
          <w:color w:val="4472C4" w:themeColor="accent1"/>
          <w:sz w:val="22"/>
          <w:szCs w:val="22"/>
        </w:rPr>
      </w:pPr>
      <w:r w:rsidRPr="008847A2">
        <w:rPr>
          <w:rFonts w:cstheme="minorHAnsi"/>
          <w:color w:val="4472C4" w:themeColor="accent1"/>
          <w:sz w:val="22"/>
          <w:szCs w:val="22"/>
        </w:rPr>
        <w:t>meets the definition of an educational disability,</w:t>
      </w:r>
    </w:p>
    <w:p w14:paraId="55E4F2D4" w14:textId="77777777" w:rsidR="00A63752" w:rsidRPr="008847A2" w:rsidRDefault="00A63752" w:rsidP="00A63752">
      <w:pPr>
        <w:pStyle w:val="ListParagraph"/>
        <w:numPr>
          <w:ilvl w:val="2"/>
          <w:numId w:val="1"/>
        </w:numPr>
        <w:ind w:left="1530" w:right="-180"/>
        <w:rPr>
          <w:rFonts w:cstheme="minorHAnsi"/>
          <w:color w:val="4472C4" w:themeColor="accent1"/>
          <w:sz w:val="22"/>
          <w:szCs w:val="22"/>
        </w:rPr>
      </w:pPr>
      <w:r w:rsidRPr="008847A2">
        <w:rPr>
          <w:rFonts w:cstheme="minorHAnsi"/>
          <w:color w:val="4472C4" w:themeColor="accent1"/>
          <w:sz w:val="22"/>
          <w:szCs w:val="22"/>
        </w:rPr>
        <w:t xml:space="preserve">there is an adverse effect upon educational performance </w:t>
      </w:r>
      <w:r w:rsidRPr="008847A2">
        <w:rPr>
          <w:rFonts w:cstheme="minorHAnsi"/>
          <w:b/>
          <w:bCs/>
          <w:color w:val="4472C4" w:themeColor="accent1"/>
          <w:sz w:val="22"/>
          <w:szCs w:val="22"/>
        </w:rPr>
        <w:t xml:space="preserve">and </w:t>
      </w:r>
    </w:p>
    <w:p w14:paraId="4B448A21" w14:textId="77777777" w:rsidR="00A63752" w:rsidRPr="008847A2" w:rsidRDefault="00A63752" w:rsidP="00A63752">
      <w:pPr>
        <w:pStyle w:val="ListParagraph"/>
        <w:numPr>
          <w:ilvl w:val="2"/>
          <w:numId w:val="1"/>
        </w:numPr>
        <w:ind w:left="1530" w:right="-180"/>
        <w:rPr>
          <w:rFonts w:cstheme="minorHAnsi"/>
          <w:color w:val="4472C4" w:themeColor="accent1"/>
          <w:sz w:val="22"/>
          <w:szCs w:val="22"/>
        </w:rPr>
      </w:pPr>
      <w:r w:rsidRPr="008847A2">
        <w:rPr>
          <w:rFonts w:cstheme="minorHAnsi"/>
          <w:color w:val="4472C4" w:themeColor="accent1"/>
          <w:sz w:val="22"/>
          <w:szCs w:val="22"/>
        </w:rPr>
        <w:t>the student needs specially designed instruction</w:t>
      </w:r>
    </w:p>
    <w:p w14:paraId="1F73E909" w14:textId="77777777" w:rsidR="00A63752" w:rsidRPr="008847A2" w:rsidRDefault="00A63752" w:rsidP="00A63752">
      <w:pPr>
        <w:pStyle w:val="ListParagraph"/>
        <w:ind w:left="180" w:right="-180"/>
        <w:rPr>
          <w:rFonts w:cstheme="minorHAnsi"/>
          <w:color w:val="4472C4" w:themeColor="accent1"/>
          <w:sz w:val="22"/>
          <w:szCs w:val="22"/>
        </w:rPr>
      </w:pPr>
    </w:p>
    <w:p w14:paraId="3CBFB7F7" w14:textId="6F8766F2" w:rsidR="00A63752" w:rsidRPr="008847A2" w:rsidRDefault="00A63752" w:rsidP="00A63752">
      <w:pPr>
        <w:pStyle w:val="ListParagraph"/>
        <w:ind w:left="180" w:right="-180"/>
        <w:rPr>
          <w:rFonts w:cstheme="minorHAnsi"/>
          <w:color w:val="4472C4" w:themeColor="accent1"/>
          <w:sz w:val="22"/>
          <w:szCs w:val="22"/>
        </w:rPr>
      </w:pPr>
      <w:r w:rsidRPr="008847A2">
        <w:rPr>
          <w:rFonts w:cstheme="minorHAnsi"/>
          <w:color w:val="4472C4" w:themeColor="accent1"/>
          <w:sz w:val="22"/>
          <w:szCs w:val="22"/>
        </w:rPr>
        <w:t xml:space="preserve">If the disability is not impacting the student’s education but does affect a major life function, then </w:t>
      </w:r>
      <w:r w:rsidR="005B3E7C" w:rsidRPr="008847A2">
        <w:rPr>
          <w:rFonts w:cstheme="minorHAnsi"/>
          <w:color w:val="4472C4" w:themeColor="accent1"/>
          <w:sz w:val="22"/>
          <w:szCs w:val="22"/>
        </w:rPr>
        <w:t xml:space="preserve">the team may decide that </w:t>
      </w:r>
      <w:r w:rsidRPr="008847A2">
        <w:rPr>
          <w:rFonts w:cstheme="minorHAnsi"/>
          <w:color w:val="4472C4" w:themeColor="accent1"/>
          <w:sz w:val="22"/>
          <w:szCs w:val="22"/>
        </w:rPr>
        <w:t xml:space="preserve">a 504 Plan </w:t>
      </w:r>
      <w:r w:rsidR="005B3E7C" w:rsidRPr="008847A2">
        <w:rPr>
          <w:rFonts w:cstheme="minorHAnsi"/>
          <w:color w:val="4472C4" w:themeColor="accent1"/>
          <w:sz w:val="22"/>
          <w:szCs w:val="22"/>
        </w:rPr>
        <w:t>is</w:t>
      </w:r>
      <w:r w:rsidRPr="008847A2">
        <w:rPr>
          <w:rFonts w:cstheme="minorHAnsi"/>
          <w:color w:val="4472C4" w:themeColor="accent1"/>
          <w:sz w:val="22"/>
          <w:szCs w:val="22"/>
        </w:rPr>
        <w:t xml:space="preserve"> indicated.  </w:t>
      </w:r>
    </w:p>
    <w:p w14:paraId="22015354" w14:textId="77777777" w:rsidR="00A63752" w:rsidRPr="008847A2" w:rsidRDefault="00A63752" w:rsidP="00A63752">
      <w:pPr>
        <w:pStyle w:val="ListParagraph"/>
        <w:ind w:left="180" w:right="-180"/>
        <w:rPr>
          <w:rFonts w:cstheme="minorHAnsi"/>
          <w:color w:val="4472C4" w:themeColor="accent1"/>
          <w:sz w:val="22"/>
          <w:szCs w:val="22"/>
        </w:rPr>
      </w:pPr>
    </w:p>
    <w:p w14:paraId="4EF3ED29" w14:textId="77777777" w:rsidR="00A63752" w:rsidRPr="008847A2" w:rsidRDefault="00A63752" w:rsidP="00A63752">
      <w:pPr>
        <w:pStyle w:val="ListParagraph"/>
        <w:ind w:left="180" w:right="-180"/>
        <w:rPr>
          <w:rFonts w:cstheme="minorHAnsi"/>
          <w:color w:val="4472C4" w:themeColor="accent1"/>
          <w:sz w:val="22"/>
          <w:szCs w:val="22"/>
        </w:rPr>
      </w:pPr>
    </w:p>
    <w:p w14:paraId="7EDE1841" w14:textId="77777777" w:rsidR="00A63752" w:rsidRPr="008847A2" w:rsidRDefault="00A63752" w:rsidP="00A63752">
      <w:pPr>
        <w:pStyle w:val="ListParagraph"/>
        <w:numPr>
          <w:ilvl w:val="0"/>
          <w:numId w:val="1"/>
        </w:numPr>
        <w:shd w:val="clear" w:color="auto" w:fill="FFFFFF"/>
        <w:spacing w:after="0" w:line="240" w:lineRule="auto"/>
        <w:ind w:left="180"/>
        <w:rPr>
          <w:rFonts w:eastAsia="Times New Roman" w:cstheme="minorHAnsi"/>
          <w:color w:val="222222"/>
          <w:sz w:val="22"/>
          <w:szCs w:val="22"/>
        </w:rPr>
      </w:pPr>
      <w:r w:rsidRPr="008847A2">
        <w:rPr>
          <w:rFonts w:eastAsia="Times New Roman" w:cstheme="minorHAnsi"/>
          <w:color w:val="222222"/>
          <w:sz w:val="22"/>
          <w:szCs w:val="22"/>
        </w:rPr>
        <w:t>Can Occupational Therapists be case managers on IEPs? And if so, is there extra training required or needed in order to follow all of the state and federal laws?</w:t>
      </w:r>
    </w:p>
    <w:p w14:paraId="29557811" w14:textId="77777777" w:rsidR="00A63752" w:rsidRDefault="00A63752" w:rsidP="00A63752">
      <w:pPr>
        <w:pStyle w:val="ListParagraph"/>
        <w:shd w:val="clear" w:color="auto" w:fill="FFFFFF"/>
        <w:spacing w:after="0" w:line="240" w:lineRule="auto"/>
        <w:rPr>
          <w:rFonts w:eastAsia="Times New Roman" w:cstheme="minorHAnsi"/>
          <w:color w:val="222222"/>
          <w:sz w:val="22"/>
          <w:szCs w:val="22"/>
        </w:rPr>
      </w:pPr>
    </w:p>
    <w:p w14:paraId="566ED56F" w14:textId="77777777" w:rsidR="00F15C3B" w:rsidRDefault="00F15C3B" w:rsidP="00A63752">
      <w:pPr>
        <w:pStyle w:val="ListParagraph"/>
        <w:shd w:val="clear" w:color="auto" w:fill="FFFFFF"/>
        <w:spacing w:after="0" w:line="240" w:lineRule="auto"/>
        <w:rPr>
          <w:rFonts w:eastAsia="Times New Roman" w:cstheme="minorHAnsi"/>
          <w:color w:val="222222"/>
          <w:sz w:val="22"/>
          <w:szCs w:val="22"/>
        </w:rPr>
      </w:pPr>
    </w:p>
    <w:p w14:paraId="738262E1" w14:textId="77777777" w:rsidR="00F15C3B" w:rsidRPr="008847A2" w:rsidRDefault="00F15C3B" w:rsidP="00A63752">
      <w:pPr>
        <w:pStyle w:val="ListParagraph"/>
        <w:shd w:val="clear" w:color="auto" w:fill="FFFFFF"/>
        <w:spacing w:after="0" w:line="240" w:lineRule="auto"/>
        <w:rPr>
          <w:rFonts w:eastAsia="Times New Roman" w:cstheme="minorHAnsi"/>
          <w:color w:val="222222"/>
          <w:sz w:val="22"/>
          <w:szCs w:val="22"/>
        </w:rPr>
      </w:pPr>
    </w:p>
    <w:p w14:paraId="16501F57" w14:textId="6856E09D" w:rsidR="00631617" w:rsidRPr="008847A2" w:rsidRDefault="00A63752" w:rsidP="004B7858">
      <w:pPr>
        <w:pStyle w:val="ListParagraph"/>
        <w:numPr>
          <w:ilvl w:val="1"/>
          <w:numId w:val="1"/>
        </w:numPr>
        <w:shd w:val="clear" w:color="auto" w:fill="FFFFFF"/>
        <w:spacing w:after="0" w:line="240" w:lineRule="auto"/>
        <w:ind w:left="540" w:right="-90"/>
        <w:rPr>
          <w:rFonts w:eastAsia="Times New Roman" w:cstheme="minorHAnsi"/>
          <w:color w:val="4472C4" w:themeColor="accent1"/>
          <w:sz w:val="22"/>
          <w:szCs w:val="22"/>
        </w:rPr>
      </w:pPr>
      <w:r w:rsidRPr="008847A2">
        <w:rPr>
          <w:rFonts w:eastAsia="Times New Roman" w:cstheme="minorHAnsi"/>
          <w:color w:val="4472C4" w:themeColor="accent1"/>
          <w:sz w:val="22"/>
          <w:szCs w:val="22"/>
        </w:rPr>
        <w:t>Yes, an OT can be a case manager. </w:t>
      </w:r>
      <w:r w:rsidR="00C2262F" w:rsidRPr="008847A2">
        <w:rPr>
          <w:rFonts w:eastAsia="Times New Roman" w:cstheme="minorHAnsi"/>
          <w:color w:val="4472C4" w:themeColor="accent1"/>
          <w:sz w:val="22"/>
          <w:szCs w:val="22"/>
        </w:rPr>
        <w:t xml:space="preserve"> </w:t>
      </w:r>
      <w:r w:rsidR="00C2262F" w:rsidRPr="008847A2">
        <w:rPr>
          <w:rFonts w:eastAsia="Times New Roman" w:cstheme="minorHAnsi"/>
          <w:i/>
          <w:iCs/>
          <w:color w:val="4472C4" w:themeColor="accent1"/>
          <w:sz w:val="22"/>
          <w:szCs w:val="22"/>
        </w:rPr>
        <w:t>A</w:t>
      </w:r>
      <w:r w:rsidR="00951C44" w:rsidRPr="008847A2">
        <w:rPr>
          <w:rFonts w:eastAsia="Times New Roman" w:cstheme="minorHAnsi"/>
          <w:i/>
          <w:iCs/>
          <w:color w:val="4472C4" w:themeColor="accent1"/>
          <w:sz w:val="22"/>
          <w:szCs w:val="22"/>
        </w:rPr>
        <w:t>ny</w:t>
      </w:r>
      <w:r w:rsidR="00C2262F" w:rsidRPr="008847A2">
        <w:rPr>
          <w:rFonts w:eastAsia="Times New Roman" w:cstheme="minorHAnsi"/>
          <w:i/>
          <w:iCs/>
          <w:color w:val="4472C4" w:themeColor="accent1"/>
          <w:sz w:val="22"/>
          <w:szCs w:val="22"/>
        </w:rPr>
        <w:t xml:space="preserve"> </w:t>
      </w:r>
      <w:r w:rsidR="00C2262F" w:rsidRPr="008847A2">
        <w:rPr>
          <w:rFonts w:eastAsia="Times New Roman" w:cstheme="minorHAnsi"/>
          <w:color w:val="4472C4" w:themeColor="accent1"/>
          <w:sz w:val="22"/>
          <w:szCs w:val="22"/>
        </w:rPr>
        <w:t>related service provider can become the student’s special education</w:t>
      </w:r>
      <w:r w:rsidR="006B008E" w:rsidRPr="008847A2">
        <w:rPr>
          <w:rFonts w:eastAsia="Times New Roman" w:cstheme="minorHAnsi"/>
          <w:color w:val="4472C4" w:themeColor="accent1"/>
          <w:sz w:val="22"/>
          <w:szCs w:val="22"/>
        </w:rPr>
        <w:t xml:space="preserve"> </w:t>
      </w:r>
      <w:r w:rsidR="00F15C3B" w:rsidRPr="008847A2">
        <w:rPr>
          <w:rFonts w:eastAsia="Times New Roman" w:cstheme="minorHAnsi"/>
          <w:color w:val="4472C4" w:themeColor="accent1"/>
          <w:sz w:val="22"/>
          <w:szCs w:val="22"/>
        </w:rPr>
        <w:t>provider;</w:t>
      </w:r>
      <w:r w:rsidR="00CF15DE" w:rsidRPr="008847A2">
        <w:rPr>
          <w:rFonts w:eastAsia="Times New Roman" w:cstheme="minorHAnsi"/>
          <w:color w:val="4472C4" w:themeColor="accent1"/>
          <w:sz w:val="22"/>
          <w:szCs w:val="22"/>
        </w:rPr>
        <w:t xml:space="preserve"> however, this </w:t>
      </w:r>
      <w:r w:rsidR="00893169" w:rsidRPr="008847A2">
        <w:rPr>
          <w:rFonts w:eastAsia="Times New Roman" w:cstheme="minorHAnsi"/>
          <w:color w:val="4472C4" w:themeColor="accent1"/>
          <w:sz w:val="22"/>
          <w:szCs w:val="22"/>
        </w:rPr>
        <w:t xml:space="preserve">role </w:t>
      </w:r>
      <w:r w:rsidR="00CF15DE" w:rsidRPr="008847A2">
        <w:rPr>
          <w:rFonts w:eastAsia="Times New Roman" w:cstheme="minorHAnsi"/>
          <w:color w:val="4472C4" w:themeColor="accent1"/>
          <w:sz w:val="22"/>
          <w:szCs w:val="22"/>
        </w:rPr>
        <w:t xml:space="preserve">can </w:t>
      </w:r>
      <w:r w:rsidR="00631617" w:rsidRPr="008847A2">
        <w:rPr>
          <w:rFonts w:eastAsia="Times New Roman" w:cstheme="minorHAnsi"/>
          <w:color w:val="4472C4" w:themeColor="accent1"/>
          <w:sz w:val="22"/>
          <w:szCs w:val="22"/>
        </w:rPr>
        <w:t xml:space="preserve">only </w:t>
      </w:r>
      <w:r w:rsidR="00CF15DE" w:rsidRPr="008847A2">
        <w:rPr>
          <w:rFonts w:eastAsia="Times New Roman" w:cstheme="minorHAnsi"/>
          <w:color w:val="4472C4" w:themeColor="accent1"/>
          <w:sz w:val="22"/>
          <w:szCs w:val="22"/>
        </w:rPr>
        <w:t xml:space="preserve">occur after </w:t>
      </w:r>
      <w:r w:rsidR="004B7858">
        <w:rPr>
          <w:rFonts w:eastAsia="Times New Roman" w:cstheme="minorHAnsi"/>
          <w:color w:val="4472C4" w:themeColor="accent1"/>
          <w:sz w:val="22"/>
          <w:szCs w:val="22"/>
        </w:rPr>
        <w:t xml:space="preserve">these </w:t>
      </w:r>
      <w:r w:rsidR="00CF15DE" w:rsidRPr="008847A2">
        <w:rPr>
          <w:rFonts w:eastAsia="Times New Roman" w:cstheme="minorHAnsi"/>
          <w:color w:val="4472C4" w:themeColor="accent1"/>
          <w:sz w:val="22"/>
          <w:szCs w:val="22"/>
        </w:rPr>
        <w:t>important steps have been taken.</w:t>
      </w:r>
      <w:r w:rsidR="00631617" w:rsidRPr="008847A2">
        <w:rPr>
          <w:rFonts w:eastAsia="Times New Roman" w:cstheme="minorHAnsi"/>
          <w:color w:val="4472C4" w:themeColor="accent1"/>
          <w:sz w:val="22"/>
          <w:szCs w:val="22"/>
        </w:rPr>
        <w:t xml:space="preserve">  </w:t>
      </w:r>
    </w:p>
    <w:p w14:paraId="1EF33E56" w14:textId="527D3DF3" w:rsidR="00E94F87" w:rsidRPr="008847A2" w:rsidRDefault="00712866" w:rsidP="00E94F87">
      <w:pPr>
        <w:pStyle w:val="ListParagraph"/>
        <w:numPr>
          <w:ilvl w:val="0"/>
          <w:numId w:val="7"/>
        </w:numPr>
        <w:shd w:val="clear" w:color="auto" w:fill="FFFFFF"/>
        <w:spacing w:after="0" w:line="240" w:lineRule="auto"/>
        <w:rPr>
          <w:rFonts w:eastAsia="Times New Roman" w:cstheme="minorHAnsi"/>
          <w:color w:val="4472C4" w:themeColor="accent1"/>
          <w:sz w:val="22"/>
          <w:szCs w:val="22"/>
        </w:rPr>
      </w:pPr>
      <w:r w:rsidRPr="008847A2">
        <w:rPr>
          <w:rFonts w:eastAsia="Times New Roman" w:cstheme="minorHAnsi"/>
          <w:color w:val="4472C4" w:themeColor="accent1"/>
          <w:sz w:val="22"/>
          <w:szCs w:val="22"/>
        </w:rPr>
        <w:t>T</w:t>
      </w:r>
      <w:r w:rsidR="003F25B8" w:rsidRPr="008847A2">
        <w:rPr>
          <w:rFonts w:eastAsia="Times New Roman" w:cstheme="minorHAnsi"/>
          <w:color w:val="4472C4" w:themeColor="accent1"/>
          <w:sz w:val="22"/>
          <w:szCs w:val="22"/>
        </w:rPr>
        <w:t xml:space="preserve">he </w:t>
      </w:r>
      <w:r w:rsidR="00CF15DE" w:rsidRPr="008847A2">
        <w:rPr>
          <w:rFonts w:eastAsia="Times New Roman" w:cstheme="minorHAnsi"/>
          <w:color w:val="4472C4" w:themeColor="accent1"/>
          <w:sz w:val="22"/>
          <w:szCs w:val="22"/>
        </w:rPr>
        <w:t xml:space="preserve">student must have had </w:t>
      </w:r>
      <w:r w:rsidRPr="008847A2">
        <w:rPr>
          <w:rFonts w:eastAsia="Times New Roman" w:cstheme="minorHAnsi"/>
          <w:i/>
          <w:iCs/>
          <w:color w:val="4472C4" w:themeColor="accent1"/>
          <w:sz w:val="22"/>
          <w:szCs w:val="22"/>
        </w:rPr>
        <w:t>comprehensive</w:t>
      </w:r>
      <w:r w:rsidRPr="008847A2">
        <w:rPr>
          <w:rFonts w:eastAsia="Times New Roman" w:cstheme="minorHAnsi"/>
          <w:color w:val="4472C4" w:themeColor="accent1"/>
          <w:sz w:val="22"/>
          <w:szCs w:val="22"/>
        </w:rPr>
        <w:t xml:space="preserve"> evaluation </w:t>
      </w:r>
      <w:r w:rsidR="00A81329" w:rsidRPr="008847A2">
        <w:rPr>
          <w:rFonts w:eastAsia="Times New Roman" w:cstheme="minorHAnsi"/>
          <w:color w:val="4472C4" w:themeColor="accent1"/>
          <w:sz w:val="22"/>
          <w:szCs w:val="22"/>
        </w:rPr>
        <w:t>(ETR)</w:t>
      </w:r>
      <w:r w:rsidR="00DC1CAA" w:rsidRPr="008847A2">
        <w:rPr>
          <w:rFonts w:eastAsia="Times New Roman" w:cstheme="minorHAnsi"/>
          <w:color w:val="4472C4" w:themeColor="accent1"/>
          <w:sz w:val="22"/>
          <w:szCs w:val="22"/>
        </w:rPr>
        <w:t>.</w:t>
      </w:r>
      <w:r w:rsidR="00A81329" w:rsidRPr="008847A2">
        <w:rPr>
          <w:rFonts w:eastAsia="Times New Roman" w:cstheme="minorHAnsi"/>
          <w:color w:val="4472C4" w:themeColor="accent1"/>
          <w:sz w:val="22"/>
          <w:szCs w:val="22"/>
        </w:rPr>
        <w:t xml:space="preserve"> </w:t>
      </w:r>
    </w:p>
    <w:p w14:paraId="40E89C8F" w14:textId="092DAC6B" w:rsidR="00E94F87" w:rsidRPr="008847A2" w:rsidRDefault="00E94F87" w:rsidP="00E94F87">
      <w:pPr>
        <w:pStyle w:val="ListParagraph"/>
        <w:numPr>
          <w:ilvl w:val="0"/>
          <w:numId w:val="7"/>
        </w:numPr>
        <w:shd w:val="clear" w:color="auto" w:fill="FFFFFF"/>
        <w:spacing w:after="0" w:line="240" w:lineRule="auto"/>
        <w:rPr>
          <w:rFonts w:eastAsia="Times New Roman" w:cstheme="minorHAnsi"/>
          <w:color w:val="4472C4" w:themeColor="accent1"/>
          <w:sz w:val="22"/>
          <w:szCs w:val="22"/>
        </w:rPr>
      </w:pPr>
      <w:r w:rsidRPr="008847A2">
        <w:rPr>
          <w:rFonts w:eastAsia="Times New Roman" w:cstheme="minorHAnsi"/>
          <w:color w:val="4472C4" w:themeColor="accent1"/>
          <w:sz w:val="22"/>
          <w:szCs w:val="22"/>
        </w:rPr>
        <w:t>A</w:t>
      </w:r>
      <w:r w:rsidR="00A81329" w:rsidRPr="008847A2">
        <w:rPr>
          <w:rFonts w:eastAsia="Times New Roman" w:cstheme="minorHAnsi"/>
          <w:color w:val="4472C4" w:themeColor="accent1"/>
          <w:sz w:val="22"/>
          <w:szCs w:val="22"/>
        </w:rPr>
        <w:t xml:space="preserve">nnual goals </w:t>
      </w:r>
      <w:r w:rsidR="00631617" w:rsidRPr="008847A2">
        <w:rPr>
          <w:rFonts w:eastAsia="Times New Roman" w:cstheme="minorHAnsi"/>
          <w:color w:val="4472C4" w:themeColor="accent1"/>
          <w:sz w:val="22"/>
          <w:szCs w:val="22"/>
        </w:rPr>
        <w:t xml:space="preserve">for the student have been developed </w:t>
      </w:r>
      <w:r w:rsidR="00A81329" w:rsidRPr="008847A2">
        <w:rPr>
          <w:rFonts w:eastAsia="Times New Roman" w:cstheme="minorHAnsi"/>
          <w:color w:val="4472C4" w:themeColor="accent1"/>
          <w:sz w:val="22"/>
          <w:szCs w:val="22"/>
        </w:rPr>
        <w:t xml:space="preserve">by the IEP </w:t>
      </w:r>
      <w:r w:rsidR="00631617" w:rsidRPr="008847A2">
        <w:rPr>
          <w:rFonts w:eastAsia="Times New Roman" w:cstheme="minorHAnsi"/>
          <w:color w:val="4472C4" w:themeColor="accent1"/>
          <w:sz w:val="22"/>
          <w:szCs w:val="22"/>
        </w:rPr>
        <w:t>T</w:t>
      </w:r>
      <w:r w:rsidR="00A81329" w:rsidRPr="008847A2">
        <w:rPr>
          <w:rFonts w:eastAsia="Times New Roman" w:cstheme="minorHAnsi"/>
          <w:color w:val="4472C4" w:themeColor="accent1"/>
          <w:sz w:val="22"/>
          <w:szCs w:val="22"/>
        </w:rPr>
        <w:t>eam</w:t>
      </w:r>
      <w:r w:rsidR="00DC1CAA" w:rsidRPr="008847A2">
        <w:rPr>
          <w:rFonts w:eastAsia="Times New Roman" w:cstheme="minorHAnsi"/>
          <w:color w:val="4472C4" w:themeColor="accent1"/>
          <w:sz w:val="22"/>
          <w:szCs w:val="22"/>
        </w:rPr>
        <w:t>.</w:t>
      </w:r>
      <w:r w:rsidR="00631617" w:rsidRPr="008847A2">
        <w:rPr>
          <w:rFonts w:eastAsia="Times New Roman" w:cstheme="minorHAnsi"/>
          <w:color w:val="4472C4" w:themeColor="accent1"/>
          <w:sz w:val="22"/>
          <w:szCs w:val="22"/>
        </w:rPr>
        <w:t xml:space="preserve"> </w:t>
      </w:r>
    </w:p>
    <w:p w14:paraId="03CDBB54" w14:textId="73ABDAE7" w:rsidR="00DC1CAA" w:rsidRPr="008847A2" w:rsidRDefault="00A43A90" w:rsidP="00E94F87">
      <w:pPr>
        <w:pStyle w:val="ListParagraph"/>
        <w:numPr>
          <w:ilvl w:val="0"/>
          <w:numId w:val="7"/>
        </w:numPr>
        <w:shd w:val="clear" w:color="auto" w:fill="FFFFFF"/>
        <w:spacing w:after="0" w:line="240" w:lineRule="auto"/>
        <w:rPr>
          <w:rFonts w:eastAsia="Times New Roman" w:cstheme="minorHAnsi"/>
          <w:color w:val="4472C4" w:themeColor="accent1"/>
          <w:sz w:val="22"/>
          <w:szCs w:val="22"/>
        </w:rPr>
      </w:pPr>
      <w:r>
        <w:rPr>
          <w:rFonts w:eastAsia="Times New Roman" w:cstheme="minorHAnsi"/>
          <w:color w:val="4472C4" w:themeColor="accent1"/>
          <w:sz w:val="22"/>
          <w:szCs w:val="22"/>
        </w:rPr>
        <w:t xml:space="preserve">During </w:t>
      </w:r>
      <w:r w:rsidR="00631617" w:rsidRPr="008847A2">
        <w:rPr>
          <w:rFonts w:eastAsia="Times New Roman" w:cstheme="minorHAnsi"/>
          <w:color w:val="4472C4" w:themeColor="accent1"/>
          <w:sz w:val="22"/>
          <w:szCs w:val="22"/>
        </w:rPr>
        <w:t>discuss</w:t>
      </w:r>
      <w:r>
        <w:rPr>
          <w:rFonts w:eastAsia="Times New Roman" w:cstheme="minorHAnsi"/>
          <w:color w:val="4472C4" w:themeColor="accent1"/>
          <w:sz w:val="22"/>
          <w:szCs w:val="22"/>
        </w:rPr>
        <w:t>ion of</w:t>
      </w:r>
      <w:r w:rsidR="00631617" w:rsidRPr="008847A2">
        <w:rPr>
          <w:rFonts w:eastAsia="Times New Roman" w:cstheme="minorHAnsi"/>
          <w:color w:val="4472C4" w:themeColor="accent1"/>
          <w:sz w:val="22"/>
          <w:szCs w:val="22"/>
        </w:rPr>
        <w:t xml:space="preserve"> service needs in Section 7 of the IEP, the IEP Team </w:t>
      </w:r>
      <w:r w:rsidR="00E94F87" w:rsidRPr="008847A2">
        <w:rPr>
          <w:rFonts w:eastAsia="Times New Roman" w:cstheme="minorHAnsi"/>
          <w:color w:val="4472C4" w:themeColor="accent1"/>
          <w:sz w:val="22"/>
          <w:szCs w:val="22"/>
        </w:rPr>
        <w:t xml:space="preserve">determines that the </w:t>
      </w:r>
      <w:r w:rsidR="00A81329" w:rsidRPr="008847A2">
        <w:rPr>
          <w:rFonts w:eastAsia="Times New Roman" w:cstheme="minorHAnsi"/>
          <w:color w:val="4472C4" w:themeColor="accent1"/>
          <w:sz w:val="22"/>
          <w:szCs w:val="22"/>
        </w:rPr>
        <w:t xml:space="preserve">student </w:t>
      </w:r>
      <w:r w:rsidR="00E94F87" w:rsidRPr="008847A2">
        <w:rPr>
          <w:rFonts w:eastAsia="Times New Roman" w:cstheme="minorHAnsi"/>
          <w:color w:val="4472C4" w:themeColor="accent1"/>
          <w:sz w:val="22"/>
          <w:szCs w:val="22"/>
        </w:rPr>
        <w:t xml:space="preserve">only needs </w:t>
      </w:r>
      <w:r w:rsidR="00DC1CAA" w:rsidRPr="008847A2">
        <w:rPr>
          <w:rFonts w:eastAsia="Times New Roman" w:cstheme="minorHAnsi"/>
          <w:color w:val="4472C4" w:themeColor="accent1"/>
          <w:sz w:val="22"/>
          <w:szCs w:val="22"/>
        </w:rPr>
        <w:t xml:space="preserve">a related service.  </w:t>
      </w:r>
    </w:p>
    <w:p w14:paraId="4EEBE0CB" w14:textId="5AFD7F44" w:rsidR="00A63752" w:rsidRDefault="00DC1CAA" w:rsidP="00DC1CAA">
      <w:pPr>
        <w:shd w:val="clear" w:color="auto" w:fill="FFFFFF"/>
        <w:spacing w:after="0" w:line="240" w:lineRule="auto"/>
        <w:ind w:left="540"/>
        <w:rPr>
          <w:rFonts w:eastAsia="Times New Roman" w:cstheme="minorHAnsi"/>
          <w:color w:val="4472C4" w:themeColor="accent1"/>
          <w:sz w:val="22"/>
          <w:szCs w:val="22"/>
        </w:rPr>
      </w:pPr>
      <w:r w:rsidRPr="008847A2">
        <w:rPr>
          <w:rFonts w:eastAsia="Times New Roman" w:cstheme="minorHAnsi"/>
          <w:color w:val="4472C4" w:themeColor="accent1"/>
          <w:sz w:val="22"/>
          <w:szCs w:val="22"/>
        </w:rPr>
        <w:t>Once</w:t>
      </w:r>
      <w:r w:rsidR="00461050" w:rsidRPr="008847A2">
        <w:rPr>
          <w:rFonts w:eastAsia="Times New Roman" w:cstheme="minorHAnsi"/>
          <w:color w:val="4472C4" w:themeColor="accent1"/>
          <w:sz w:val="22"/>
          <w:szCs w:val="22"/>
        </w:rPr>
        <w:t xml:space="preserve"> all factors have been thoroughly discussed by the IEP Team, t</w:t>
      </w:r>
      <w:r w:rsidR="00AB4E94" w:rsidRPr="008847A2">
        <w:rPr>
          <w:rFonts w:eastAsia="Times New Roman" w:cstheme="minorHAnsi"/>
          <w:color w:val="4472C4" w:themeColor="accent1"/>
          <w:sz w:val="22"/>
          <w:szCs w:val="22"/>
        </w:rPr>
        <w:t xml:space="preserve">he </w:t>
      </w:r>
      <w:r w:rsidR="00A63752" w:rsidRPr="008847A2">
        <w:rPr>
          <w:rFonts w:eastAsia="Times New Roman" w:cstheme="minorHAnsi"/>
          <w:color w:val="4472C4" w:themeColor="accent1"/>
          <w:sz w:val="22"/>
          <w:szCs w:val="22"/>
        </w:rPr>
        <w:t>RSP then</w:t>
      </w:r>
      <w:r w:rsidR="00893169" w:rsidRPr="008847A2">
        <w:rPr>
          <w:rFonts w:eastAsia="Times New Roman" w:cstheme="minorHAnsi"/>
          <w:color w:val="4472C4" w:themeColor="accent1"/>
          <w:sz w:val="22"/>
          <w:szCs w:val="22"/>
        </w:rPr>
        <w:t xml:space="preserve"> can</w:t>
      </w:r>
      <w:r w:rsidR="00A63752" w:rsidRPr="008847A2">
        <w:rPr>
          <w:rFonts w:eastAsia="Times New Roman" w:cstheme="minorHAnsi"/>
          <w:color w:val="4472C4" w:themeColor="accent1"/>
          <w:sz w:val="22"/>
          <w:szCs w:val="22"/>
        </w:rPr>
        <w:t xml:space="preserve"> assume the role the SDI</w:t>
      </w:r>
      <w:r w:rsidR="00461050" w:rsidRPr="008847A2">
        <w:rPr>
          <w:rFonts w:eastAsia="Times New Roman" w:cstheme="minorHAnsi"/>
          <w:color w:val="4472C4" w:themeColor="accent1"/>
          <w:sz w:val="22"/>
          <w:szCs w:val="22"/>
        </w:rPr>
        <w:t xml:space="preserve"> </w:t>
      </w:r>
      <w:r w:rsidR="00951C44" w:rsidRPr="008847A2">
        <w:rPr>
          <w:rFonts w:eastAsia="Times New Roman" w:cstheme="minorHAnsi"/>
          <w:color w:val="4472C4" w:themeColor="accent1"/>
          <w:sz w:val="22"/>
          <w:szCs w:val="22"/>
        </w:rPr>
        <w:t xml:space="preserve">provider </w:t>
      </w:r>
      <w:r w:rsidR="00461050" w:rsidRPr="008847A2">
        <w:rPr>
          <w:rFonts w:eastAsia="Times New Roman" w:cstheme="minorHAnsi"/>
          <w:color w:val="4472C4" w:themeColor="accent1"/>
          <w:sz w:val="22"/>
          <w:szCs w:val="22"/>
        </w:rPr>
        <w:t xml:space="preserve">and </w:t>
      </w:r>
      <w:r w:rsidR="00D43E18" w:rsidRPr="008847A2">
        <w:rPr>
          <w:rFonts w:eastAsia="Times New Roman" w:cstheme="minorHAnsi"/>
          <w:color w:val="4472C4" w:themeColor="accent1"/>
          <w:sz w:val="22"/>
          <w:szCs w:val="22"/>
        </w:rPr>
        <w:t xml:space="preserve">become the </w:t>
      </w:r>
      <w:r w:rsidR="00712866" w:rsidRPr="008847A2">
        <w:rPr>
          <w:rFonts w:eastAsia="Times New Roman" w:cstheme="minorHAnsi"/>
          <w:color w:val="4472C4" w:themeColor="accent1"/>
          <w:sz w:val="22"/>
          <w:szCs w:val="22"/>
        </w:rPr>
        <w:t>"case manager"</w:t>
      </w:r>
      <w:r w:rsidR="00D43E18" w:rsidRPr="008847A2">
        <w:rPr>
          <w:rFonts w:eastAsia="Times New Roman" w:cstheme="minorHAnsi"/>
          <w:color w:val="4472C4" w:themeColor="accent1"/>
          <w:sz w:val="22"/>
          <w:szCs w:val="22"/>
        </w:rPr>
        <w:t xml:space="preserve">.  </w:t>
      </w:r>
    </w:p>
    <w:p w14:paraId="1E232C9C" w14:textId="77777777" w:rsidR="008847A2" w:rsidRPr="008847A2" w:rsidRDefault="008847A2" w:rsidP="00DC1CAA">
      <w:pPr>
        <w:shd w:val="clear" w:color="auto" w:fill="FFFFFF"/>
        <w:spacing w:after="0" w:line="240" w:lineRule="auto"/>
        <w:ind w:left="540"/>
        <w:rPr>
          <w:rFonts w:eastAsia="Times New Roman" w:cstheme="minorHAnsi"/>
          <w:color w:val="4472C4" w:themeColor="accent1"/>
          <w:sz w:val="22"/>
          <w:szCs w:val="22"/>
        </w:rPr>
      </w:pPr>
    </w:p>
    <w:p w14:paraId="1574183A" w14:textId="4E446A20" w:rsidR="00A63752" w:rsidRDefault="00A63752" w:rsidP="005075D7">
      <w:pPr>
        <w:pStyle w:val="ListParagraph"/>
        <w:numPr>
          <w:ilvl w:val="1"/>
          <w:numId w:val="1"/>
        </w:numPr>
        <w:shd w:val="clear" w:color="auto" w:fill="FFFFFF"/>
        <w:spacing w:after="0" w:line="240" w:lineRule="auto"/>
        <w:ind w:left="540" w:right="-270"/>
        <w:rPr>
          <w:rFonts w:eastAsia="Times New Roman" w:cstheme="minorHAnsi"/>
          <w:color w:val="4472C4" w:themeColor="accent1"/>
          <w:sz w:val="22"/>
          <w:szCs w:val="22"/>
        </w:rPr>
      </w:pPr>
      <w:r w:rsidRPr="008847A2">
        <w:rPr>
          <w:rFonts w:eastAsia="Times New Roman" w:cstheme="minorHAnsi"/>
          <w:color w:val="4472C4" w:themeColor="accent1"/>
          <w:sz w:val="22"/>
          <w:szCs w:val="22"/>
        </w:rPr>
        <w:t xml:space="preserve">There is no formal training program for this--the best thing to do is to talk to an </w:t>
      </w:r>
      <w:r w:rsidR="00D43E18" w:rsidRPr="008847A2">
        <w:rPr>
          <w:rFonts w:eastAsia="Times New Roman" w:cstheme="minorHAnsi"/>
          <w:color w:val="4472C4" w:themeColor="accent1"/>
          <w:sz w:val="22"/>
          <w:szCs w:val="22"/>
        </w:rPr>
        <w:t>Intervention Specialist</w:t>
      </w:r>
      <w:r w:rsidRPr="008847A2">
        <w:rPr>
          <w:rFonts w:eastAsia="Times New Roman" w:cstheme="minorHAnsi"/>
          <w:color w:val="4472C4" w:themeColor="accent1"/>
          <w:sz w:val="22"/>
          <w:szCs w:val="22"/>
        </w:rPr>
        <w:t xml:space="preserve"> or your </w:t>
      </w:r>
      <w:r w:rsidR="00D43E18" w:rsidRPr="008847A2">
        <w:rPr>
          <w:rFonts w:eastAsia="Times New Roman" w:cstheme="minorHAnsi"/>
          <w:color w:val="4472C4" w:themeColor="accent1"/>
          <w:sz w:val="22"/>
          <w:szCs w:val="22"/>
        </w:rPr>
        <w:t>S</w:t>
      </w:r>
      <w:r w:rsidRPr="008847A2">
        <w:rPr>
          <w:rFonts w:eastAsia="Times New Roman" w:cstheme="minorHAnsi"/>
          <w:color w:val="4472C4" w:themeColor="accent1"/>
          <w:sz w:val="22"/>
          <w:szCs w:val="22"/>
        </w:rPr>
        <w:t xml:space="preserve">pecial </w:t>
      </w:r>
      <w:r w:rsidR="00D43E18" w:rsidRPr="008847A2">
        <w:rPr>
          <w:rFonts w:eastAsia="Times New Roman" w:cstheme="minorHAnsi"/>
          <w:color w:val="4472C4" w:themeColor="accent1"/>
          <w:sz w:val="22"/>
          <w:szCs w:val="22"/>
        </w:rPr>
        <w:t>E</w:t>
      </w:r>
      <w:r w:rsidRPr="008847A2">
        <w:rPr>
          <w:rFonts w:eastAsia="Times New Roman" w:cstheme="minorHAnsi"/>
          <w:color w:val="4472C4" w:themeColor="accent1"/>
          <w:sz w:val="22"/>
          <w:szCs w:val="22"/>
        </w:rPr>
        <w:t xml:space="preserve">d </w:t>
      </w:r>
      <w:r w:rsidR="00D43E18" w:rsidRPr="008847A2">
        <w:rPr>
          <w:rFonts w:eastAsia="Times New Roman" w:cstheme="minorHAnsi"/>
          <w:color w:val="4472C4" w:themeColor="accent1"/>
          <w:sz w:val="22"/>
          <w:szCs w:val="22"/>
        </w:rPr>
        <w:t>D</w:t>
      </w:r>
      <w:r w:rsidRPr="008847A2">
        <w:rPr>
          <w:rFonts w:eastAsia="Times New Roman" w:cstheme="minorHAnsi"/>
          <w:color w:val="4472C4" w:themeColor="accent1"/>
          <w:sz w:val="22"/>
          <w:szCs w:val="22"/>
        </w:rPr>
        <w:t>irector/</w:t>
      </w:r>
      <w:r w:rsidR="00D43E18" w:rsidRPr="008847A2">
        <w:rPr>
          <w:rFonts w:eastAsia="Times New Roman" w:cstheme="minorHAnsi"/>
          <w:color w:val="4472C4" w:themeColor="accent1"/>
          <w:sz w:val="22"/>
          <w:szCs w:val="22"/>
        </w:rPr>
        <w:t>C</w:t>
      </w:r>
      <w:r w:rsidRPr="008847A2">
        <w:rPr>
          <w:rFonts w:eastAsia="Times New Roman" w:cstheme="minorHAnsi"/>
          <w:color w:val="4472C4" w:themeColor="accent1"/>
          <w:sz w:val="22"/>
          <w:szCs w:val="22"/>
        </w:rPr>
        <w:t>oordinator to learn about the process.  An SLP providing SDI would also have th</w:t>
      </w:r>
      <w:r w:rsidR="001E04BC" w:rsidRPr="008847A2">
        <w:rPr>
          <w:rFonts w:eastAsia="Times New Roman" w:cstheme="minorHAnsi"/>
          <w:color w:val="4472C4" w:themeColor="accent1"/>
          <w:sz w:val="22"/>
          <w:szCs w:val="22"/>
        </w:rPr>
        <w:t>is</w:t>
      </w:r>
      <w:r w:rsidRPr="008847A2">
        <w:rPr>
          <w:rFonts w:eastAsia="Times New Roman" w:cstheme="minorHAnsi"/>
          <w:color w:val="4472C4" w:themeColor="accent1"/>
          <w:sz w:val="22"/>
          <w:szCs w:val="22"/>
        </w:rPr>
        <w:t xml:space="preserve"> background.  You should also become very familiar with OAC 3301-51-06 and 3301-51-07.  The Universal Support Materials on the DEW website are also resources for you to learn about the procedure and paperwork.  There may be IEP training though an SST or an ESC in your area, however I am seeing those offered far less than in the past.   </w:t>
      </w:r>
    </w:p>
    <w:p w14:paraId="48F9FF8F" w14:textId="77777777" w:rsidR="008847A2" w:rsidRPr="008847A2" w:rsidRDefault="008847A2" w:rsidP="008847A2">
      <w:pPr>
        <w:pStyle w:val="ListParagraph"/>
        <w:shd w:val="clear" w:color="auto" w:fill="FFFFFF"/>
        <w:spacing w:after="0" w:line="240" w:lineRule="auto"/>
        <w:ind w:left="540" w:right="-270"/>
        <w:rPr>
          <w:rFonts w:eastAsia="Times New Roman" w:cstheme="minorHAnsi"/>
          <w:color w:val="4472C4" w:themeColor="accent1"/>
          <w:sz w:val="22"/>
          <w:szCs w:val="22"/>
        </w:rPr>
      </w:pPr>
    </w:p>
    <w:p w14:paraId="1A15FC61" w14:textId="277D1707" w:rsidR="001E04BC" w:rsidRPr="008847A2" w:rsidRDefault="001E04BC" w:rsidP="005075D7">
      <w:pPr>
        <w:pStyle w:val="ListParagraph"/>
        <w:numPr>
          <w:ilvl w:val="1"/>
          <w:numId w:val="1"/>
        </w:numPr>
        <w:shd w:val="clear" w:color="auto" w:fill="FFFFFF"/>
        <w:spacing w:after="0" w:line="240" w:lineRule="auto"/>
        <w:ind w:left="540" w:right="-270"/>
        <w:rPr>
          <w:rFonts w:eastAsia="Times New Roman" w:cstheme="minorHAnsi"/>
          <w:color w:val="4472C4" w:themeColor="accent1"/>
          <w:sz w:val="22"/>
          <w:szCs w:val="22"/>
        </w:rPr>
      </w:pPr>
      <w:r w:rsidRPr="008847A2">
        <w:rPr>
          <w:rFonts w:eastAsia="Times New Roman" w:cstheme="minorHAnsi"/>
          <w:color w:val="4472C4" w:themeColor="accent1"/>
          <w:sz w:val="22"/>
          <w:szCs w:val="22"/>
        </w:rPr>
        <w:t xml:space="preserve">Some school districts may have local policies that impact who </w:t>
      </w:r>
      <w:r w:rsidR="00C376FD">
        <w:rPr>
          <w:rFonts w:eastAsia="Times New Roman" w:cstheme="minorHAnsi"/>
          <w:color w:val="4472C4" w:themeColor="accent1"/>
          <w:sz w:val="22"/>
          <w:szCs w:val="22"/>
        </w:rPr>
        <w:t>provides</w:t>
      </w:r>
      <w:r w:rsidRPr="008847A2">
        <w:rPr>
          <w:rFonts w:eastAsia="Times New Roman" w:cstheme="minorHAnsi"/>
          <w:color w:val="4472C4" w:themeColor="accent1"/>
          <w:sz w:val="22"/>
          <w:szCs w:val="22"/>
        </w:rPr>
        <w:t xml:space="preserve"> case manager</w:t>
      </w:r>
      <w:r w:rsidR="00C376FD">
        <w:rPr>
          <w:rFonts w:eastAsia="Times New Roman" w:cstheme="minorHAnsi"/>
          <w:color w:val="4472C4" w:themeColor="accent1"/>
          <w:sz w:val="22"/>
          <w:szCs w:val="22"/>
        </w:rPr>
        <w:t xml:space="preserve"> duties</w:t>
      </w:r>
      <w:r w:rsidRPr="008847A2">
        <w:rPr>
          <w:rFonts w:eastAsia="Times New Roman" w:cstheme="minorHAnsi"/>
          <w:color w:val="4472C4" w:themeColor="accent1"/>
          <w:sz w:val="22"/>
          <w:szCs w:val="22"/>
        </w:rPr>
        <w:t xml:space="preserve">. Again, conversation with your School Team is </w:t>
      </w:r>
      <w:r w:rsidR="00C376FD">
        <w:rPr>
          <w:rFonts w:eastAsia="Times New Roman" w:cstheme="minorHAnsi"/>
          <w:color w:val="4472C4" w:themeColor="accent1"/>
          <w:sz w:val="22"/>
          <w:szCs w:val="22"/>
        </w:rPr>
        <w:t>key</w:t>
      </w:r>
      <w:r w:rsidRPr="008847A2">
        <w:rPr>
          <w:rFonts w:eastAsia="Times New Roman" w:cstheme="minorHAnsi"/>
          <w:color w:val="4472C4" w:themeColor="accent1"/>
          <w:sz w:val="22"/>
          <w:szCs w:val="22"/>
        </w:rPr>
        <w:t>.</w:t>
      </w:r>
    </w:p>
    <w:p w14:paraId="7D535DA2" w14:textId="77777777" w:rsidR="00085368" w:rsidRPr="008847A2" w:rsidRDefault="00085368">
      <w:pPr>
        <w:rPr>
          <w:sz w:val="22"/>
          <w:szCs w:val="22"/>
        </w:rPr>
      </w:pPr>
    </w:p>
    <w:p w14:paraId="56408F3F" w14:textId="74208398" w:rsidR="00085368" w:rsidRPr="008847A2" w:rsidRDefault="00746538">
      <w:pPr>
        <w:rPr>
          <w:rFonts w:cstheme="minorHAnsi"/>
          <w:b/>
          <w:bCs/>
          <w:sz w:val="22"/>
          <w:szCs w:val="22"/>
        </w:rPr>
      </w:pPr>
      <w:r w:rsidRPr="008847A2">
        <w:rPr>
          <w:rFonts w:cstheme="minorHAnsi"/>
          <w:b/>
          <w:bCs/>
          <w:sz w:val="22"/>
          <w:szCs w:val="22"/>
        </w:rPr>
        <w:t xml:space="preserve">                                                  </w:t>
      </w:r>
      <w:r w:rsidR="00085368" w:rsidRPr="008847A2">
        <w:rPr>
          <w:rFonts w:cstheme="minorHAnsi"/>
          <w:b/>
          <w:bCs/>
          <w:sz w:val="22"/>
          <w:szCs w:val="22"/>
        </w:rPr>
        <w:t xml:space="preserve">REFERENCES AND RESOURCES </w:t>
      </w:r>
    </w:p>
    <w:p w14:paraId="30EE641B" w14:textId="77777777" w:rsidR="005075D7" w:rsidRPr="008847A2" w:rsidRDefault="005075D7" w:rsidP="005075D7">
      <w:pPr>
        <w:rPr>
          <w:rFonts w:cstheme="minorHAnsi"/>
          <w:sz w:val="22"/>
          <w:szCs w:val="22"/>
        </w:rPr>
      </w:pPr>
      <w:r w:rsidRPr="008847A2">
        <w:rPr>
          <w:rFonts w:cstheme="minorHAnsi"/>
          <w:sz w:val="22"/>
          <w:szCs w:val="22"/>
        </w:rPr>
        <w:t>US Department of Education, Frequently Asked Questions: Section 504 Free Appropriate Public Education (FAPE)</w:t>
      </w:r>
    </w:p>
    <w:p w14:paraId="1FF88353" w14:textId="7815BE0F" w:rsidR="005075D7" w:rsidRPr="008847A2" w:rsidRDefault="005075D7">
      <w:pPr>
        <w:rPr>
          <w:rFonts w:cstheme="minorHAnsi"/>
          <w:sz w:val="22"/>
          <w:szCs w:val="22"/>
        </w:rPr>
      </w:pPr>
      <w:hyperlink r:id="rId16" w:history="1">
        <w:r w:rsidRPr="008847A2">
          <w:rPr>
            <w:rStyle w:val="Hyperlink"/>
            <w:rFonts w:cstheme="minorHAnsi"/>
            <w:sz w:val="22"/>
            <w:szCs w:val="22"/>
          </w:rPr>
          <w:t>https://www.ed.gov/laws-and-policy/civil-rights-laws/disability-discrimination/frequently-asked-questions-section-504-free-appropriate-public-education-fape</w:t>
        </w:r>
      </w:hyperlink>
    </w:p>
    <w:p w14:paraId="1B6B93BF" w14:textId="0F0723E3" w:rsidR="00085368" w:rsidRPr="008847A2" w:rsidRDefault="00085368">
      <w:pPr>
        <w:rPr>
          <w:rFonts w:cstheme="minorHAnsi"/>
          <w:sz w:val="22"/>
          <w:szCs w:val="22"/>
        </w:rPr>
      </w:pPr>
      <w:r w:rsidRPr="008847A2">
        <w:rPr>
          <w:rFonts w:cstheme="minorHAnsi"/>
          <w:sz w:val="22"/>
          <w:szCs w:val="22"/>
        </w:rPr>
        <w:t xml:space="preserve">PT Practice Act Laws and Rules: </w:t>
      </w:r>
      <w:hyperlink r:id="rId17" w:history="1">
        <w:r w:rsidRPr="008847A2">
          <w:rPr>
            <w:rStyle w:val="Hyperlink"/>
            <w:rFonts w:cstheme="minorHAnsi"/>
            <w:sz w:val="22"/>
            <w:szCs w:val="22"/>
          </w:rPr>
          <w:t>https://otptat.ohio.gov/physical-therapy/pt-laws-and-rules</w:t>
        </w:r>
      </w:hyperlink>
    </w:p>
    <w:p w14:paraId="4CC16EF5" w14:textId="1C77A8D6" w:rsidR="00085368" w:rsidRPr="008847A2" w:rsidRDefault="00085368" w:rsidP="00746538">
      <w:pPr>
        <w:ind w:right="-90"/>
        <w:rPr>
          <w:rFonts w:cstheme="minorHAnsi"/>
          <w:sz w:val="22"/>
          <w:szCs w:val="22"/>
        </w:rPr>
      </w:pPr>
      <w:r w:rsidRPr="008847A2">
        <w:rPr>
          <w:rFonts w:cstheme="minorHAnsi"/>
          <w:sz w:val="22"/>
          <w:szCs w:val="22"/>
        </w:rPr>
        <w:t xml:space="preserve">OT Practice Act Laws and Rules: </w:t>
      </w:r>
      <w:hyperlink r:id="rId18" w:history="1">
        <w:r w:rsidRPr="008847A2">
          <w:rPr>
            <w:rStyle w:val="Hyperlink"/>
            <w:rFonts w:cstheme="minorHAnsi"/>
            <w:sz w:val="22"/>
            <w:szCs w:val="22"/>
          </w:rPr>
          <w:t>https://otptat.ohio.gov/occupational-therapy/ot-laws-and-rules</w:t>
        </w:r>
      </w:hyperlink>
    </w:p>
    <w:p w14:paraId="2E2128AB" w14:textId="77777777" w:rsidR="00746538" w:rsidRPr="008847A2" w:rsidRDefault="00746538" w:rsidP="00746538">
      <w:pPr>
        <w:spacing w:after="0"/>
        <w:contextualSpacing/>
        <w:rPr>
          <w:rFonts w:eastAsia="Times New Roman" w:cstheme="minorHAnsi"/>
          <w:sz w:val="22"/>
          <w:szCs w:val="22"/>
        </w:rPr>
      </w:pPr>
      <w:r w:rsidRPr="008847A2">
        <w:rPr>
          <w:rFonts w:eastAsiaTheme="minorEastAsia" w:cstheme="minorHAnsi"/>
          <w:color w:val="222A35" w:themeColor="text2" w:themeShade="80"/>
          <w:kern w:val="24"/>
          <w:sz w:val="22"/>
          <w:szCs w:val="22"/>
          <w:u w:val="single"/>
        </w:rPr>
        <w:t xml:space="preserve">OHIO DEPARTMENT OF EDUCATION and WORKFORCE  </w:t>
      </w:r>
      <w:hyperlink r:id="rId19" w:history="1">
        <w:r w:rsidRPr="008847A2">
          <w:rPr>
            <w:rFonts w:eastAsiaTheme="minorEastAsia" w:cstheme="minorHAnsi"/>
            <w:color w:val="0070C0"/>
            <w:kern w:val="24"/>
            <w:sz w:val="22"/>
            <w:szCs w:val="22"/>
            <w:u w:val="single"/>
          </w:rPr>
          <w:t>http://education.ohio.gov/</w:t>
        </w:r>
      </w:hyperlink>
    </w:p>
    <w:p w14:paraId="4921EDF4" w14:textId="77777777" w:rsidR="00746538" w:rsidRPr="008847A2" w:rsidRDefault="00746538" w:rsidP="00746538">
      <w:pPr>
        <w:numPr>
          <w:ilvl w:val="1"/>
          <w:numId w:val="6"/>
        </w:numPr>
        <w:spacing w:after="0"/>
        <w:contextualSpacing/>
        <w:rPr>
          <w:rFonts w:eastAsia="Times New Roman" w:cstheme="minorHAnsi"/>
          <w:sz w:val="22"/>
          <w:szCs w:val="22"/>
        </w:rPr>
      </w:pPr>
      <w:r w:rsidRPr="008847A2">
        <w:rPr>
          <w:rFonts w:eastAsiaTheme="minorEastAsia" w:cstheme="minorHAnsi"/>
          <w:color w:val="000000" w:themeColor="text1" w:themeShade="80"/>
          <w:kern w:val="24"/>
          <w:sz w:val="22"/>
          <w:szCs w:val="22"/>
        </w:rPr>
        <w:t>UNIVERSAL SUPPORT MATERIALS</w:t>
      </w:r>
    </w:p>
    <w:p w14:paraId="21069775" w14:textId="2BD5B5AA" w:rsidR="00746538" w:rsidRPr="008847A2" w:rsidRDefault="00746538" w:rsidP="00746538">
      <w:pPr>
        <w:numPr>
          <w:ilvl w:val="1"/>
          <w:numId w:val="6"/>
        </w:numPr>
        <w:spacing w:after="0"/>
        <w:contextualSpacing/>
        <w:rPr>
          <w:rFonts w:eastAsia="Times New Roman" w:cstheme="minorHAnsi"/>
          <w:sz w:val="22"/>
          <w:szCs w:val="22"/>
        </w:rPr>
      </w:pPr>
      <w:r w:rsidRPr="008847A2">
        <w:rPr>
          <w:rFonts w:eastAsiaTheme="minorEastAsia" w:cstheme="minorHAnsi"/>
          <w:color w:val="000000" w:themeColor="text1" w:themeShade="80"/>
          <w:kern w:val="24"/>
          <w:sz w:val="22"/>
          <w:szCs w:val="22"/>
        </w:rPr>
        <w:t>IEP ROLLOVER GUIDANCE</w:t>
      </w:r>
    </w:p>
    <w:p w14:paraId="35B28E92" w14:textId="77777777" w:rsidR="00746538" w:rsidRPr="008847A2" w:rsidRDefault="00746538" w:rsidP="00746538">
      <w:pPr>
        <w:numPr>
          <w:ilvl w:val="1"/>
          <w:numId w:val="6"/>
        </w:numPr>
        <w:spacing w:after="0"/>
        <w:contextualSpacing/>
        <w:rPr>
          <w:rFonts w:eastAsia="Times New Roman" w:cstheme="minorHAnsi"/>
          <w:sz w:val="22"/>
          <w:szCs w:val="22"/>
        </w:rPr>
      </w:pPr>
      <w:r w:rsidRPr="008847A2">
        <w:rPr>
          <w:rFonts w:eastAsiaTheme="minorEastAsia" w:cstheme="minorHAnsi"/>
          <w:color w:val="000000" w:themeColor="text1" w:themeShade="80"/>
          <w:kern w:val="24"/>
          <w:sz w:val="22"/>
          <w:szCs w:val="22"/>
        </w:rPr>
        <w:t xml:space="preserve">REQUIRED AND OPTIONAL FORMS </w:t>
      </w:r>
    </w:p>
    <w:p w14:paraId="1E144438" w14:textId="77777777" w:rsidR="00746538" w:rsidRPr="008847A2" w:rsidRDefault="00746538" w:rsidP="00746538">
      <w:pPr>
        <w:numPr>
          <w:ilvl w:val="1"/>
          <w:numId w:val="6"/>
        </w:numPr>
        <w:spacing w:after="0"/>
        <w:contextualSpacing/>
        <w:rPr>
          <w:rFonts w:eastAsia="Times New Roman" w:cstheme="minorHAnsi"/>
          <w:sz w:val="22"/>
          <w:szCs w:val="22"/>
        </w:rPr>
      </w:pPr>
      <w:r w:rsidRPr="008847A2">
        <w:rPr>
          <w:rFonts w:eastAsiaTheme="minorEastAsia" w:cstheme="minorHAnsi"/>
          <w:color w:val="222A35" w:themeColor="text2" w:themeShade="80"/>
          <w:spacing w:val="40"/>
          <w:kern w:val="24"/>
          <w:sz w:val="22"/>
          <w:szCs w:val="22"/>
        </w:rPr>
        <w:t>OPERATING STANDARDS 3301-51-06, 07, 09, 11</w:t>
      </w:r>
    </w:p>
    <w:p w14:paraId="1A0049FB" w14:textId="77777777" w:rsidR="00085368" w:rsidRPr="008847A2" w:rsidRDefault="00085368">
      <w:pPr>
        <w:rPr>
          <w:sz w:val="22"/>
          <w:szCs w:val="22"/>
        </w:rPr>
      </w:pPr>
    </w:p>
    <w:p w14:paraId="66C53523" w14:textId="66EEB671" w:rsidR="00085368" w:rsidRPr="00746538" w:rsidRDefault="00746538">
      <w:pPr>
        <w:rPr>
          <w:sz w:val="24"/>
          <w:szCs w:val="24"/>
        </w:rPr>
      </w:pPr>
      <w:r w:rsidRPr="008847A2">
        <w:rPr>
          <w:sz w:val="22"/>
          <w:szCs w:val="22"/>
        </w:rPr>
        <w:t>ORSPN WEBSITE, ORSPN RESO</w:t>
      </w:r>
      <w:r>
        <w:rPr>
          <w:sz w:val="24"/>
          <w:szCs w:val="24"/>
        </w:rPr>
        <w:t xml:space="preserve">URCES: </w:t>
      </w:r>
      <w:r w:rsidRPr="00746538">
        <w:rPr>
          <w:sz w:val="24"/>
          <w:szCs w:val="24"/>
        </w:rPr>
        <w:t>https://www.orspn.net/orspn-resources/</w:t>
      </w:r>
    </w:p>
    <w:sectPr w:rsidR="00085368" w:rsidRPr="00746538" w:rsidSect="00B755B2">
      <w:pgSz w:w="12240" w:h="15840"/>
      <w:pgMar w:top="81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34C6"/>
    <w:multiLevelType w:val="hybridMultilevel"/>
    <w:tmpl w:val="9606D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EC4022"/>
    <w:multiLevelType w:val="hybridMultilevel"/>
    <w:tmpl w:val="7076D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026FF0"/>
    <w:multiLevelType w:val="hybridMultilevel"/>
    <w:tmpl w:val="14CADE5C"/>
    <w:lvl w:ilvl="0" w:tplc="E8C0B464">
      <w:start w:val="1"/>
      <w:numFmt w:val="bullet"/>
      <w:lvlText w:val="•"/>
      <w:lvlJc w:val="left"/>
      <w:pPr>
        <w:tabs>
          <w:tab w:val="num" w:pos="720"/>
        </w:tabs>
        <w:ind w:left="720" w:hanging="360"/>
      </w:pPr>
      <w:rPr>
        <w:rFonts w:ascii="Arial" w:hAnsi="Arial" w:hint="default"/>
      </w:rPr>
    </w:lvl>
    <w:lvl w:ilvl="1" w:tplc="E474B0EE">
      <w:numFmt w:val="bullet"/>
      <w:lvlText w:val="•"/>
      <w:lvlJc w:val="left"/>
      <w:pPr>
        <w:tabs>
          <w:tab w:val="num" w:pos="1440"/>
        </w:tabs>
        <w:ind w:left="1440" w:hanging="360"/>
      </w:pPr>
      <w:rPr>
        <w:rFonts w:ascii="Arial" w:hAnsi="Arial" w:hint="default"/>
      </w:rPr>
    </w:lvl>
    <w:lvl w:ilvl="2" w:tplc="214CE13A" w:tentative="1">
      <w:start w:val="1"/>
      <w:numFmt w:val="bullet"/>
      <w:lvlText w:val="•"/>
      <w:lvlJc w:val="left"/>
      <w:pPr>
        <w:tabs>
          <w:tab w:val="num" w:pos="2160"/>
        </w:tabs>
        <w:ind w:left="2160" w:hanging="360"/>
      </w:pPr>
      <w:rPr>
        <w:rFonts w:ascii="Arial" w:hAnsi="Arial" w:hint="default"/>
      </w:rPr>
    </w:lvl>
    <w:lvl w:ilvl="3" w:tplc="1752E2E0" w:tentative="1">
      <w:start w:val="1"/>
      <w:numFmt w:val="bullet"/>
      <w:lvlText w:val="•"/>
      <w:lvlJc w:val="left"/>
      <w:pPr>
        <w:tabs>
          <w:tab w:val="num" w:pos="2880"/>
        </w:tabs>
        <w:ind w:left="2880" w:hanging="360"/>
      </w:pPr>
      <w:rPr>
        <w:rFonts w:ascii="Arial" w:hAnsi="Arial" w:hint="default"/>
      </w:rPr>
    </w:lvl>
    <w:lvl w:ilvl="4" w:tplc="66D8E742" w:tentative="1">
      <w:start w:val="1"/>
      <w:numFmt w:val="bullet"/>
      <w:lvlText w:val="•"/>
      <w:lvlJc w:val="left"/>
      <w:pPr>
        <w:tabs>
          <w:tab w:val="num" w:pos="3600"/>
        </w:tabs>
        <w:ind w:left="3600" w:hanging="360"/>
      </w:pPr>
      <w:rPr>
        <w:rFonts w:ascii="Arial" w:hAnsi="Arial" w:hint="default"/>
      </w:rPr>
    </w:lvl>
    <w:lvl w:ilvl="5" w:tplc="765AE63E" w:tentative="1">
      <w:start w:val="1"/>
      <w:numFmt w:val="bullet"/>
      <w:lvlText w:val="•"/>
      <w:lvlJc w:val="left"/>
      <w:pPr>
        <w:tabs>
          <w:tab w:val="num" w:pos="4320"/>
        </w:tabs>
        <w:ind w:left="4320" w:hanging="360"/>
      </w:pPr>
      <w:rPr>
        <w:rFonts w:ascii="Arial" w:hAnsi="Arial" w:hint="default"/>
      </w:rPr>
    </w:lvl>
    <w:lvl w:ilvl="6" w:tplc="63CABE24" w:tentative="1">
      <w:start w:val="1"/>
      <w:numFmt w:val="bullet"/>
      <w:lvlText w:val="•"/>
      <w:lvlJc w:val="left"/>
      <w:pPr>
        <w:tabs>
          <w:tab w:val="num" w:pos="5040"/>
        </w:tabs>
        <w:ind w:left="5040" w:hanging="360"/>
      </w:pPr>
      <w:rPr>
        <w:rFonts w:ascii="Arial" w:hAnsi="Arial" w:hint="default"/>
      </w:rPr>
    </w:lvl>
    <w:lvl w:ilvl="7" w:tplc="EAF09BD6" w:tentative="1">
      <w:start w:val="1"/>
      <w:numFmt w:val="bullet"/>
      <w:lvlText w:val="•"/>
      <w:lvlJc w:val="left"/>
      <w:pPr>
        <w:tabs>
          <w:tab w:val="num" w:pos="5760"/>
        </w:tabs>
        <w:ind w:left="5760" w:hanging="360"/>
      </w:pPr>
      <w:rPr>
        <w:rFonts w:ascii="Arial" w:hAnsi="Arial" w:hint="default"/>
      </w:rPr>
    </w:lvl>
    <w:lvl w:ilvl="8" w:tplc="CA908A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C35F23"/>
    <w:multiLevelType w:val="hybridMultilevel"/>
    <w:tmpl w:val="168EB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050748"/>
    <w:multiLevelType w:val="hybridMultilevel"/>
    <w:tmpl w:val="A39AD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91B7F"/>
    <w:multiLevelType w:val="hybridMultilevel"/>
    <w:tmpl w:val="006EE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64B8B"/>
    <w:multiLevelType w:val="multilevel"/>
    <w:tmpl w:val="D132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9B3EF8"/>
    <w:multiLevelType w:val="hybridMultilevel"/>
    <w:tmpl w:val="D3809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2532109">
    <w:abstractNumId w:val="4"/>
  </w:num>
  <w:num w:numId="2" w16cid:durableId="641349426">
    <w:abstractNumId w:val="1"/>
  </w:num>
  <w:num w:numId="3" w16cid:durableId="1502742178">
    <w:abstractNumId w:val="0"/>
  </w:num>
  <w:num w:numId="4" w16cid:durableId="2136294734">
    <w:abstractNumId w:val="5"/>
  </w:num>
  <w:num w:numId="5" w16cid:durableId="175390910">
    <w:abstractNumId w:val="6"/>
  </w:num>
  <w:num w:numId="6" w16cid:durableId="2022395333">
    <w:abstractNumId w:val="2"/>
  </w:num>
  <w:num w:numId="7" w16cid:durableId="278488910">
    <w:abstractNumId w:val="7"/>
  </w:num>
  <w:num w:numId="8" w16cid:durableId="364450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52"/>
    <w:rsid w:val="00013C33"/>
    <w:rsid w:val="00031563"/>
    <w:rsid w:val="00056E10"/>
    <w:rsid w:val="00085368"/>
    <w:rsid w:val="000C0486"/>
    <w:rsid w:val="000F0CAB"/>
    <w:rsid w:val="001529DA"/>
    <w:rsid w:val="001E04BC"/>
    <w:rsid w:val="00252491"/>
    <w:rsid w:val="002550E0"/>
    <w:rsid w:val="002C1152"/>
    <w:rsid w:val="002C5C5D"/>
    <w:rsid w:val="00302BA9"/>
    <w:rsid w:val="00393B27"/>
    <w:rsid w:val="003E2A24"/>
    <w:rsid w:val="003E570C"/>
    <w:rsid w:val="003F25B8"/>
    <w:rsid w:val="003F6890"/>
    <w:rsid w:val="0040159B"/>
    <w:rsid w:val="00435A91"/>
    <w:rsid w:val="00446747"/>
    <w:rsid w:val="00451975"/>
    <w:rsid w:val="00461050"/>
    <w:rsid w:val="004B7858"/>
    <w:rsid w:val="004E0048"/>
    <w:rsid w:val="005075D7"/>
    <w:rsid w:val="005163C4"/>
    <w:rsid w:val="00516F1C"/>
    <w:rsid w:val="005A317D"/>
    <w:rsid w:val="005B3E7C"/>
    <w:rsid w:val="00631617"/>
    <w:rsid w:val="006745CB"/>
    <w:rsid w:val="006B008E"/>
    <w:rsid w:val="006F7E9A"/>
    <w:rsid w:val="00712866"/>
    <w:rsid w:val="007130E5"/>
    <w:rsid w:val="0073416A"/>
    <w:rsid w:val="00734DDB"/>
    <w:rsid w:val="00746538"/>
    <w:rsid w:val="00790568"/>
    <w:rsid w:val="007C41F7"/>
    <w:rsid w:val="00835296"/>
    <w:rsid w:val="008847A2"/>
    <w:rsid w:val="00885308"/>
    <w:rsid w:val="00893169"/>
    <w:rsid w:val="008A7ABF"/>
    <w:rsid w:val="008D3295"/>
    <w:rsid w:val="008D68F5"/>
    <w:rsid w:val="00930DA6"/>
    <w:rsid w:val="00951C44"/>
    <w:rsid w:val="009E07E4"/>
    <w:rsid w:val="00A10DB8"/>
    <w:rsid w:val="00A43A90"/>
    <w:rsid w:val="00A543DB"/>
    <w:rsid w:val="00A63752"/>
    <w:rsid w:val="00A81329"/>
    <w:rsid w:val="00AB4E94"/>
    <w:rsid w:val="00AD592B"/>
    <w:rsid w:val="00B45A2A"/>
    <w:rsid w:val="00B46FA2"/>
    <w:rsid w:val="00B72873"/>
    <w:rsid w:val="00B755B2"/>
    <w:rsid w:val="00B920AD"/>
    <w:rsid w:val="00BC2CAE"/>
    <w:rsid w:val="00BF3E84"/>
    <w:rsid w:val="00C17992"/>
    <w:rsid w:val="00C2262F"/>
    <w:rsid w:val="00C376FD"/>
    <w:rsid w:val="00C66711"/>
    <w:rsid w:val="00C80180"/>
    <w:rsid w:val="00C848B5"/>
    <w:rsid w:val="00CD3090"/>
    <w:rsid w:val="00CF15DE"/>
    <w:rsid w:val="00D0775D"/>
    <w:rsid w:val="00D43E18"/>
    <w:rsid w:val="00D70099"/>
    <w:rsid w:val="00DC1CAA"/>
    <w:rsid w:val="00DD3F3E"/>
    <w:rsid w:val="00E94F87"/>
    <w:rsid w:val="00EB494C"/>
    <w:rsid w:val="00ED25DF"/>
    <w:rsid w:val="00F15C3B"/>
    <w:rsid w:val="00F56346"/>
    <w:rsid w:val="00F8440E"/>
    <w:rsid w:val="00FC439E"/>
    <w:rsid w:val="00FF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C7A0"/>
  <w15:chartTrackingRefBased/>
  <w15:docId w15:val="{FA40AE48-56B9-4A63-B14F-63CAF9C6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2A"/>
  </w:style>
  <w:style w:type="paragraph" w:styleId="Heading1">
    <w:name w:val="heading 1"/>
    <w:basedOn w:val="Normal"/>
    <w:next w:val="Normal"/>
    <w:link w:val="Heading1Char"/>
    <w:uiPriority w:val="9"/>
    <w:qFormat/>
    <w:rsid w:val="00B45A2A"/>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B45A2A"/>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B45A2A"/>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B45A2A"/>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B45A2A"/>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B45A2A"/>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B45A2A"/>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B45A2A"/>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B45A2A"/>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A2A"/>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B45A2A"/>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B45A2A"/>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B45A2A"/>
    <w:rPr>
      <w:rFonts w:ascii="Calibri Light" w:eastAsia="SimSun" w:hAnsi="Calibri Light" w:cs="Times New Roman"/>
      <w:sz w:val="22"/>
      <w:szCs w:val="22"/>
    </w:rPr>
  </w:style>
  <w:style w:type="character" w:customStyle="1" w:styleId="Heading5Char">
    <w:name w:val="Heading 5 Char"/>
    <w:link w:val="Heading5"/>
    <w:uiPriority w:val="9"/>
    <w:semiHidden/>
    <w:rsid w:val="00B45A2A"/>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B45A2A"/>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B45A2A"/>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B45A2A"/>
    <w:rPr>
      <w:rFonts w:ascii="Calibri Light" w:eastAsia="SimSun" w:hAnsi="Calibri Light" w:cs="Times New Roman"/>
      <w:b/>
      <w:bCs/>
      <w:color w:val="44546A"/>
    </w:rPr>
  </w:style>
  <w:style w:type="character" w:customStyle="1" w:styleId="Heading9Char">
    <w:name w:val="Heading 9 Char"/>
    <w:link w:val="Heading9"/>
    <w:uiPriority w:val="9"/>
    <w:semiHidden/>
    <w:rsid w:val="00B45A2A"/>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B45A2A"/>
    <w:pPr>
      <w:spacing w:line="240" w:lineRule="auto"/>
    </w:pPr>
    <w:rPr>
      <w:b/>
      <w:bCs/>
      <w:smallCaps/>
      <w:color w:val="595959"/>
      <w:spacing w:val="6"/>
    </w:rPr>
  </w:style>
  <w:style w:type="paragraph" w:styleId="Title">
    <w:name w:val="Title"/>
    <w:basedOn w:val="Normal"/>
    <w:next w:val="Normal"/>
    <w:link w:val="TitleChar"/>
    <w:uiPriority w:val="10"/>
    <w:qFormat/>
    <w:rsid w:val="00B45A2A"/>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B45A2A"/>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B45A2A"/>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B45A2A"/>
    <w:rPr>
      <w:rFonts w:ascii="Calibri Light" w:eastAsia="SimSun" w:hAnsi="Calibri Light" w:cs="Times New Roman"/>
      <w:sz w:val="24"/>
      <w:szCs w:val="24"/>
    </w:rPr>
  </w:style>
  <w:style w:type="character" w:styleId="Strong">
    <w:name w:val="Strong"/>
    <w:uiPriority w:val="22"/>
    <w:qFormat/>
    <w:rsid w:val="00B45A2A"/>
    <w:rPr>
      <w:b/>
      <w:bCs/>
    </w:rPr>
  </w:style>
  <w:style w:type="character" w:styleId="Emphasis">
    <w:name w:val="Emphasis"/>
    <w:uiPriority w:val="20"/>
    <w:qFormat/>
    <w:rsid w:val="00B45A2A"/>
    <w:rPr>
      <w:i/>
      <w:iCs/>
    </w:rPr>
  </w:style>
  <w:style w:type="paragraph" w:styleId="NoSpacing">
    <w:name w:val="No Spacing"/>
    <w:uiPriority w:val="1"/>
    <w:qFormat/>
    <w:rsid w:val="00B45A2A"/>
    <w:pPr>
      <w:spacing w:after="0" w:line="240" w:lineRule="auto"/>
    </w:pPr>
  </w:style>
  <w:style w:type="paragraph" w:styleId="Quote">
    <w:name w:val="Quote"/>
    <w:basedOn w:val="Normal"/>
    <w:next w:val="Normal"/>
    <w:link w:val="QuoteChar"/>
    <w:uiPriority w:val="29"/>
    <w:qFormat/>
    <w:rsid w:val="00B45A2A"/>
    <w:pPr>
      <w:spacing w:before="160"/>
      <w:ind w:left="720" w:right="720"/>
    </w:pPr>
    <w:rPr>
      <w:i/>
      <w:iCs/>
      <w:color w:val="404040"/>
    </w:rPr>
  </w:style>
  <w:style w:type="character" w:customStyle="1" w:styleId="QuoteChar">
    <w:name w:val="Quote Char"/>
    <w:link w:val="Quote"/>
    <w:uiPriority w:val="29"/>
    <w:rsid w:val="00B45A2A"/>
    <w:rPr>
      <w:i/>
      <w:iCs/>
      <w:color w:val="404040"/>
    </w:rPr>
  </w:style>
  <w:style w:type="paragraph" w:styleId="IntenseQuote">
    <w:name w:val="Intense Quote"/>
    <w:basedOn w:val="Normal"/>
    <w:next w:val="Normal"/>
    <w:link w:val="IntenseQuoteChar"/>
    <w:uiPriority w:val="30"/>
    <w:qFormat/>
    <w:rsid w:val="00B45A2A"/>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B45A2A"/>
    <w:rPr>
      <w:rFonts w:ascii="Calibri Light" w:eastAsia="SimSun" w:hAnsi="Calibri Light" w:cs="Times New Roman"/>
      <w:color w:val="5B9BD5"/>
      <w:sz w:val="28"/>
      <w:szCs w:val="28"/>
    </w:rPr>
  </w:style>
  <w:style w:type="character" w:styleId="SubtleEmphasis">
    <w:name w:val="Subtle Emphasis"/>
    <w:uiPriority w:val="19"/>
    <w:qFormat/>
    <w:rsid w:val="00B45A2A"/>
    <w:rPr>
      <w:i/>
      <w:iCs/>
      <w:color w:val="404040"/>
    </w:rPr>
  </w:style>
  <w:style w:type="character" w:styleId="IntenseEmphasis">
    <w:name w:val="Intense Emphasis"/>
    <w:uiPriority w:val="21"/>
    <w:qFormat/>
    <w:rsid w:val="00B45A2A"/>
    <w:rPr>
      <w:b/>
      <w:bCs/>
      <w:i/>
      <w:iCs/>
    </w:rPr>
  </w:style>
  <w:style w:type="character" w:styleId="SubtleReference">
    <w:name w:val="Subtle Reference"/>
    <w:uiPriority w:val="31"/>
    <w:qFormat/>
    <w:rsid w:val="00B45A2A"/>
    <w:rPr>
      <w:smallCaps/>
      <w:color w:val="404040"/>
      <w:u w:val="single" w:color="7F7F7F"/>
    </w:rPr>
  </w:style>
  <w:style w:type="character" w:styleId="IntenseReference">
    <w:name w:val="Intense Reference"/>
    <w:uiPriority w:val="32"/>
    <w:qFormat/>
    <w:rsid w:val="00B45A2A"/>
    <w:rPr>
      <w:b/>
      <w:bCs/>
      <w:smallCaps/>
      <w:spacing w:val="5"/>
      <w:u w:val="single"/>
    </w:rPr>
  </w:style>
  <w:style w:type="character" w:styleId="BookTitle">
    <w:name w:val="Book Title"/>
    <w:uiPriority w:val="33"/>
    <w:qFormat/>
    <w:rsid w:val="00B45A2A"/>
    <w:rPr>
      <w:b/>
      <w:bCs/>
      <w:smallCaps/>
    </w:rPr>
  </w:style>
  <w:style w:type="paragraph" w:styleId="TOCHeading">
    <w:name w:val="TOC Heading"/>
    <w:basedOn w:val="Heading1"/>
    <w:next w:val="Normal"/>
    <w:uiPriority w:val="39"/>
    <w:semiHidden/>
    <w:unhideWhenUsed/>
    <w:qFormat/>
    <w:rsid w:val="00B45A2A"/>
    <w:pPr>
      <w:outlineLvl w:val="9"/>
    </w:pPr>
  </w:style>
  <w:style w:type="paragraph" w:styleId="ListParagraph">
    <w:name w:val="List Paragraph"/>
    <w:basedOn w:val="Normal"/>
    <w:uiPriority w:val="34"/>
    <w:qFormat/>
    <w:rsid w:val="00A63752"/>
    <w:pPr>
      <w:ind w:left="720"/>
      <w:contextualSpacing/>
    </w:pPr>
  </w:style>
  <w:style w:type="character" w:styleId="Hyperlink">
    <w:name w:val="Hyperlink"/>
    <w:basedOn w:val="DefaultParagraphFont"/>
    <w:uiPriority w:val="99"/>
    <w:unhideWhenUsed/>
    <w:rsid w:val="00A63752"/>
    <w:rPr>
      <w:color w:val="0563C1" w:themeColor="hyperlink"/>
      <w:u w:val="single"/>
    </w:rPr>
  </w:style>
  <w:style w:type="character" w:styleId="UnresolvedMention">
    <w:name w:val="Unresolved Mention"/>
    <w:basedOn w:val="DefaultParagraphFont"/>
    <w:uiPriority w:val="99"/>
    <w:semiHidden/>
    <w:unhideWhenUsed/>
    <w:rsid w:val="00085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ptat.ohio.gov/occupational-therapy/scope-of-practice" TargetMode="External"/><Relationship Id="rId13" Type="http://schemas.openxmlformats.org/officeDocument/2006/relationships/hyperlink" Target="https://dam.assets.ohio.gov/image/upload/childrenandyouth.ohio.gov/For%20Providers/Preschool%20Special%20Education/IEP-Part-2-PSE-Printable-PPT.pdf" TargetMode="External"/><Relationship Id="rId18" Type="http://schemas.openxmlformats.org/officeDocument/2006/relationships/hyperlink" Target="https://otptat.ohio.gov/occupational-therapy/ot-laws-and-rul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am.assets.ohio.gov/image/upload/otptat.ohio.gov/PracticeActs/OT_Practice_Act_November_2024.pdf" TargetMode="External"/><Relationship Id="rId12" Type="http://schemas.openxmlformats.org/officeDocument/2006/relationships/hyperlink" Target="https://www.orspn.net/orspn-resources/" TargetMode="External"/><Relationship Id="rId17" Type="http://schemas.openxmlformats.org/officeDocument/2006/relationships/hyperlink" Target="https://otptat.ohio.gov/physical-therapy/pt-laws-and-rules" TargetMode="External"/><Relationship Id="rId2" Type="http://schemas.openxmlformats.org/officeDocument/2006/relationships/styles" Target="styles.xml"/><Relationship Id="rId16" Type="http://schemas.openxmlformats.org/officeDocument/2006/relationships/hyperlink" Target="https://www.ed.gov/laws-and-policy/civil-rights-laws/disability-discrimination/frequently-asked-questions-section-504-free-appropriate-public-education-fa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rspn.net/orspn-resources/" TargetMode="External"/><Relationship Id="rId11" Type="http://schemas.openxmlformats.org/officeDocument/2006/relationships/hyperlink" Target="https://otptat.ohio.gov/about-us/reports-and-publications/publications" TargetMode="External"/><Relationship Id="rId5" Type="http://schemas.openxmlformats.org/officeDocument/2006/relationships/image" Target="media/image1.jpeg"/><Relationship Id="rId15" Type="http://schemas.openxmlformats.org/officeDocument/2006/relationships/hyperlink" Target="https://dam.assets.ohio.gov/image/upload/v1734631001/childrenandyouth.ohio.gov/For%20Providers/Preschool%20Special%20Education/Preschool-Record-Review-Guide-PSE.pdf" TargetMode="External"/><Relationship Id="rId10" Type="http://schemas.openxmlformats.org/officeDocument/2006/relationships/hyperlink" Target="https://otptat.ohio.gov/physical-therapy/scope-of-practice" TargetMode="External"/><Relationship Id="rId19" Type="http://schemas.openxmlformats.org/officeDocument/2006/relationships/hyperlink" Target="http://education.ohio.gov/" TargetMode="External"/><Relationship Id="rId4" Type="http://schemas.openxmlformats.org/officeDocument/2006/relationships/webSettings" Target="webSettings.xml"/><Relationship Id="rId9" Type="http://schemas.openxmlformats.org/officeDocument/2006/relationships/hyperlink" Target="https://dam.assets.ohio.gov/image/upload/otptat.ohio.gov/PracticeActs/PT_Practice_Act_April_2025.pdf" TargetMode="External"/><Relationship Id="rId14" Type="http://schemas.openxmlformats.org/officeDocument/2006/relationships/hyperlink" Target="https://education.ohio.gov/getattachment/Topics/Special-Education/IDEA-Monitoring-Process/IDEA-Comprehensive-Review/OEC-Monitoring-Training-Materials/Individualized-Education-Program-IEP.pdf.aspx?lang=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George</dc:creator>
  <cp:keywords/>
  <dc:description/>
  <cp:lastModifiedBy>Brenda George</cp:lastModifiedBy>
  <cp:revision>2</cp:revision>
  <dcterms:created xsi:type="dcterms:W3CDTF">2026-01-15T18:17:00Z</dcterms:created>
  <dcterms:modified xsi:type="dcterms:W3CDTF">2026-01-15T18:17:00Z</dcterms:modified>
</cp:coreProperties>
</file>